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28A9A">
      <w:pPr>
        <w:tabs>
          <w:tab w:val="center" w:pos="4961"/>
          <w:tab w:val="right" w:pos="99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5923280" cy="8217535"/>
            <wp:effectExtent l="0" t="0" r="1270" b="12065"/>
            <wp:docPr id="1" name="Изображение 1" descr="1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а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821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3CF17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14:paraId="6626728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2DBAB9B">
      <w:pPr>
        <w:spacing w:after="0" w:line="360" w:lineRule="auto"/>
        <w:ind w:firstLine="2289" w:firstLineChars="9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Пояснительная записка</w:t>
      </w:r>
    </w:p>
    <w:p w14:paraId="7616BEB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Дополнительная общеобразовательная общеразвивающая программа «Школьный театр» </w:t>
      </w:r>
      <w:r>
        <w:rPr>
          <w:rFonts w:ascii="Times New Roman" w:hAnsi="Times New Roman" w:cs="Times New Roman"/>
          <w:i/>
          <w:sz w:val="24"/>
          <w:szCs w:val="24"/>
        </w:rPr>
        <w:t>художественной направленности</w:t>
      </w:r>
      <w:r>
        <w:rPr>
          <w:rFonts w:ascii="Times New Roman" w:hAnsi="Times New Roman" w:cs="Times New Roman"/>
          <w:sz w:val="24"/>
          <w:szCs w:val="24"/>
        </w:rPr>
        <w:t>, разработана для обучающихся 12-17 лет, ориентирована на развитие творческих способностей, художественных способностей и склонностей школьников, носит ярко выраженный креативный характер, предусматривая возможность творческого самовыражения школьников, творческой импровизации. Предмет изучения – основы театрального искусства, азы актерского исполнительского мастерства.</w:t>
      </w:r>
    </w:p>
    <w:p w14:paraId="4B9BDFC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Актуальность </w:t>
      </w:r>
      <w:r>
        <w:rPr>
          <w:rFonts w:ascii="Times New Roman" w:hAnsi="Times New Roman" w:cs="Times New Roman"/>
          <w:sz w:val="24"/>
          <w:szCs w:val="24"/>
        </w:rPr>
        <w:t>обусловлена потребностью общества в развитии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нравственных, эстетических качеств личности человека.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 Театральное искусство в силу своей эмоциональной наполненности, комплексного воздействия на зрителя и юного актёра, приобретает всё большее значение в духовном, нравственном и патриотическом воспитании детей. Театральные занятия позволяют учащимся тренировать внимание, воображение, память, мышление, волю. Занятия в театре дисциплинируют, вырабатывают чувство ответственности перед партнёрами и зрителем, прививают чувство коллективизма, любовь к труду, смелость (не каждый взрослый осмелится выйти на сцену) и, наконец, ребенок овладевает способностью поступать сознательно, подчиняя одни побуждения другим, у него формируются начальные формы волевого управления поведением. Все выше перечисленные качества необходимы личности в современном динамично развивающемся обществе.</w:t>
      </w:r>
    </w:p>
    <w:p w14:paraId="4E6FBD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дополнительная общеобразовательная программа призвана расширить творческий потенциал ребенка, обогатить словарный запас, сформировать нравственно-эстетические чувства, даёт возможность каждому школьнику с разными способностями реализовать себя как в массовой постановочной работе, так и в сольном исполнении. Именно это позволит ему быть успешным, почувствовать себя значимым, поверить в свои возможности. </w:t>
      </w:r>
    </w:p>
    <w:p w14:paraId="614153F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Новизна программы</w:t>
      </w:r>
      <w:r>
        <w:rPr>
          <w:rFonts w:ascii="Times New Roman" w:hAnsi="Times New Roman" w:cs="Times New Roman"/>
          <w:sz w:val="24"/>
          <w:szCs w:val="24"/>
        </w:rPr>
        <w:t xml:space="preserve"> 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 друг друга, взаимно отражаются, что способствует формированию нравственных качеств у воспитанников. </w:t>
      </w:r>
    </w:p>
    <w:p w14:paraId="0B1501D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14:paraId="78595FC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Программа спроектирована в соответствии с современными требованиями и следующими документами:</w:t>
      </w:r>
    </w:p>
    <w:p w14:paraId="00A9D96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Российской Федерации от 29.12.2012 г. №273-ФЗ «Об образовании в Российской Федерации»;</w:t>
      </w:r>
    </w:p>
    <w:p w14:paraId="08ACAFB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Распоряжения Правительства Российской Федерации от 29.05.2015 №996-р «Об утверждении Стратегии развития воспитания в РФ на период до 2025 года»;</w:t>
      </w:r>
    </w:p>
    <w:p w14:paraId="54EBB89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152C5CA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Концепция развития дополнительного образования детей от 31.03.2022 г. № 678-р;</w:t>
      </w:r>
    </w:p>
    <w:p w14:paraId="04B03F7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16);</w:t>
      </w:r>
    </w:p>
    <w:p w14:paraId="49E1AD2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28.01.2021 № 2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 (рзд.VI. Гигиенические нормативы по устройству, содержанию и режиму работы организаций воспитания и обучения, отдыха и оздоровления детей и молодежи»);</w:t>
      </w:r>
    </w:p>
    <w:p w14:paraId="299163E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Письмо Министерства образования и науки Республики Татарстан от 28.01.2023 №1068/22 «О направлении методических рекомендаций по проектированию и реализации дополнительных общеобразовательных программ (в том числе адаптированных)»;</w:t>
      </w:r>
    </w:p>
    <w:p w14:paraId="0DEE55A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«О Совете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Федерации» от 17.02.2022г. №83</w:t>
      </w:r>
    </w:p>
    <w:p w14:paraId="1E2F64E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 ОО.</w:t>
      </w:r>
    </w:p>
    <w:p w14:paraId="7C807DE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 программы:</w:t>
      </w:r>
      <w:r>
        <w:rPr>
          <w:rFonts w:ascii="Times New Roman" w:hAnsi="Times New Roman" w:cs="Times New Roman"/>
          <w:sz w:val="24"/>
          <w:szCs w:val="24"/>
        </w:rPr>
        <w:t xml:space="preserve"> развитие творческих способностей учащихся средствами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театрального искусства.</w:t>
      </w:r>
    </w:p>
    <w:p w14:paraId="443554A0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3762798B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3C6E2570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14:paraId="1F82130B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Обучающие:</w:t>
      </w:r>
    </w:p>
    <w:p w14:paraId="1CE331A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с историей зарождения театрального искусства;</w:t>
      </w:r>
    </w:p>
    <w:p w14:paraId="02FC0688">
      <w:pPr>
        <w:numPr>
          <w:ilvl w:val="0"/>
          <w:numId w:val="1"/>
        </w:numPr>
        <w:tabs>
          <w:tab w:val="left" w:pos="360"/>
          <w:tab w:val="clear" w:pos="720"/>
        </w:tabs>
        <w:spacing w:after="0" w:line="36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в овладении теоретическими знаниями, практическими умениями и навыками в области театральной деятельности.</w:t>
      </w:r>
    </w:p>
    <w:p w14:paraId="28217100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Воспитательные:</w:t>
      </w:r>
    </w:p>
    <w:p w14:paraId="7E893375">
      <w:pPr>
        <w:numPr>
          <w:ilvl w:val="0"/>
          <w:numId w:val="2"/>
        </w:numPr>
        <w:tabs>
          <w:tab w:val="left" w:pos="993"/>
          <w:tab w:val="clear" w:pos="720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приобщить к духовным и культурным ценностям мировой культуры, к искусству;</w:t>
      </w:r>
    </w:p>
    <w:p w14:paraId="5385035B">
      <w:pPr>
        <w:numPr>
          <w:ilvl w:val="0"/>
          <w:numId w:val="2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воспитать эстетический вкус;</w:t>
      </w:r>
    </w:p>
    <w:p w14:paraId="07C18514">
      <w:pPr>
        <w:numPr>
          <w:ilvl w:val="0"/>
          <w:numId w:val="2"/>
        </w:numPr>
        <w:tabs>
          <w:tab w:val="left" w:pos="360"/>
          <w:tab w:val="left" w:pos="993"/>
          <w:tab w:val="clear" w:pos="720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у дошкольников нравственное отношение к окружающему миру, нравственные качества личности;</w:t>
      </w:r>
    </w:p>
    <w:p w14:paraId="494767A9">
      <w:pPr>
        <w:numPr>
          <w:ilvl w:val="0"/>
          <w:numId w:val="2"/>
        </w:numPr>
        <w:tabs>
          <w:tab w:val="left" w:pos="360"/>
          <w:tab w:val="left" w:pos="993"/>
          <w:tab w:val="clear" w:pos="720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адекватную оценку окружающих, самооценку, уверенность в себе.</w:t>
      </w:r>
    </w:p>
    <w:p w14:paraId="3D3F22D7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Развивающие:</w:t>
      </w:r>
    </w:p>
    <w:p w14:paraId="08E5D103">
      <w:pPr>
        <w:numPr>
          <w:ilvl w:val="0"/>
          <w:numId w:val="3"/>
        </w:numPr>
        <w:tabs>
          <w:tab w:val="left" w:pos="360"/>
          <w:tab w:val="clear" w:pos="720"/>
        </w:tabs>
        <w:spacing w:after="0" w:line="36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развить познавательные процессы: внимание, воображение, память, образное и логическое мышление;</w:t>
      </w:r>
    </w:p>
    <w:p w14:paraId="5B879D3E">
      <w:pPr>
        <w:numPr>
          <w:ilvl w:val="0"/>
          <w:numId w:val="3"/>
        </w:numPr>
        <w:tabs>
          <w:tab w:val="left" w:pos="360"/>
          <w:tab w:val="clear" w:pos="720"/>
        </w:tabs>
        <w:spacing w:after="0" w:line="36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развить речевые характеристики голоса: правильное дыхание, артикуляцию, силу голоса; мышечную свободу; фантазию, пластику. развить творческие и организаторские способности;</w:t>
      </w:r>
    </w:p>
    <w:p w14:paraId="2AC94D18">
      <w:pPr>
        <w:numPr>
          <w:ilvl w:val="0"/>
          <w:numId w:val="3"/>
        </w:numPr>
        <w:tabs>
          <w:tab w:val="left" w:pos="360"/>
          <w:tab w:val="clear" w:pos="720"/>
        </w:tabs>
        <w:spacing w:after="0" w:line="36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совершенствовать умение согласовывать свои действия с партнерами;</w:t>
      </w:r>
    </w:p>
    <w:p w14:paraId="66032A06">
      <w:pPr>
        <w:numPr>
          <w:ilvl w:val="0"/>
          <w:numId w:val="3"/>
        </w:numPr>
        <w:tabs>
          <w:tab w:val="left" w:pos="360"/>
          <w:tab w:val="clear" w:pos="720"/>
        </w:tabs>
        <w:spacing w:after="0" w:line="36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познавательные интересы, самостоятельность мышления.</w:t>
      </w:r>
    </w:p>
    <w:p w14:paraId="103D92DB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Организация образовательного процесса</w:t>
      </w:r>
    </w:p>
    <w:p w14:paraId="4936BD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«Школьный театр» имеет художественную направленность. Срок реализации программы – 1 год. Форма занятий – групповая.</w:t>
      </w:r>
    </w:p>
    <w:p w14:paraId="0C216BE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занятий 1раз в неделю (34 часа в год).</w:t>
      </w:r>
    </w:p>
    <w:p w14:paraId="18ED2D80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Адресат программы. </w:t>
      </w:r>
    </w:p>
    <w:p w14:paraId="0B4DEDB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предназначена для работы с детьми школьного возраста (12-16 лет), проявляющими интерес к театральному творчеству.</w:t>
      </w:r>
    </w:p>
    <w:p w14:paraId="6EE1D6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возрасте наиболее значимыми мотивами являются:</w:t>
      </w:r>
    </w:p>
    <w:p w14:paraId="2D0EC482">
      <w:pPr>
        <w:numPr>
          <w:ilvl w:val="0"/>
          <w:numId w:val="4"/>
        </w:numPr>
        <w:tabs>
          <w:tab w:val="left" w:pos="360"/>
          <w:tab w:val="left" w:pos="567"/>
          <w:tab w:val="clear" w:pos="720"/>
        </w:tabs>
        <w:spacing w:after="0" w:line="36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</w:t>
      </w:r>
    </w:p>
    <w:p w14:paraId="747AC182">
      <w:pPr>
        <w:numPr>
          <w:ilvl w:val="0"/>
          <w:numId w:val="4"/>
        </w:numPr>
        <w:tabs>
          <w:tab w:val="left" w:pos="360"/>
          <w:tab w:val="left" w:pos="567"/>
          <w:tab w:val="clear" w:pos="720"/>
        </w:tabs>
        <w:spacing w:after="0" w:line="36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окружающих взрослых.</w:t>
      </w:r>
    </w:p>
    <w:p w14:paraId="60D3DE4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обучения принимаются все желающие. Группы формируются без конкурсного отбора на основании заявлений родителей (законных представителей).</w:t>
      </w:r>
    </w:p>
    <w:p w14:paraId="1E678A6E">
      <w:pPr>
        <w:pStyle w:val="28"/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1548525">
      <w:pPr>
        <w:pStyle w:val="28"/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7D820802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24"/>
          <w:szCs w:val="24"/>
        </w:rPr>
        <w:t>Планируемые результаты:</w:t>
      </w:r>
    </w:p>
    <w:p w14:paraId="5D21C5CC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Программа обеспечивает достижение обучающимися личностных, метапредметных и предметных результатов.</w:t>
      </w:r>
    </w:p>
    <w:p w14:paraId="3831A740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>Личностные</w:t>
      </w:r>
    </w:p>
    <w:p w14:paraId="0B49ED72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 обучающегося будут сформированы:</w:t>
      </w:r>
    </w:p>
    <w:p w14:paraId="3B98D803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целостное мировоззрение, соответствующее современному уровню развития культуры и общественной практики;</w:t>
      </w:r>
    </w:p>
    <w:p w14:paraId="159F3CD0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познавательная активность в области творческой деятельности;</w:t>
      </w:r>
    </w:p>
    <w:p w14:paraId="42D84623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потребность в самовыражении и самореализации, социальном признании;</w:t>
      </w:r>
    </w:p>
    <w:p w14:paraId="7A9707C4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индивидуально-личностные позиции.</w:t>
      </w:r>
    </w:p>
    <w:p w14:paraId="649F308D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Обучающийся получит возможность для формирования:</w:t>
      </w:r>
    </w:p>
    <w:p w14:paraId="4062CD99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выраженной устойчивой учебно-познавательной мотивации и интереса к обучению;</w:t>
      </w:r>
    </w:p>
    <w:p w14:paraId="0AF66483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готовности к самообразованию и самовоспитанию;</w:t>
      </w:r>
    </w:p>
    <w:p w14:paraId="55F23069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адекватной позитивной самооценки.</w:t>
      </w:r>
    </w:p>
    <w:p w14:paraId="3B4419E8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>Метапредметные</w:t>
      </w:r>
    </w:p>
    <w:p w14:paraId="4B0330EF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Обучающийся научится:</w:t>
      </w:r>
    </w:p>
    <w:p w14:paraId="7A2D571F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целеполаганию, включая постановку новых целей, преобразование практической задачи в познавательную;</w:t>
      </w:r>
    </w:p>
    <w:p w14:paraId="7706124D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-планировать пути достижения целей;</w:t>
      </w:r>
    </w:p>
    <w:p w14:paraId="75EFB8D9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осуществлять контроль по результату и способу действия;</w:t>
      </w:r>
    </w:p>
    <w:p w14:paraId="390297EC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адекватно оценивать правильность выполнения действий и вносить необходимые коррективы;</w:t>
      </w:r>
    </w:p>
    <w:p w14:paraId="115CAC3B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формулировать собственное мнение и позицию, аргументировать её с позициями партнёров в сотрудничестве при выработке общего решения в совместной деятельности;</w:t>
      </w:r>
    </w:p>
    <w:p w14:paraId="5DC691AA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осуществлять взаимный контроль и оказывать в сотрудничестве необходимую взаимопомощь;</w:t>
      </w:r>
    </w:p>
    <w:p w14:paraId="485309B7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организовывать и планировать сотрудничество с педагогом и сверстниками;</w:t>
      </w:r>
    </w:p>
    <w:p w14:paraId="11F9BD71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основам коммуникативной рефлексии;</w:t>
      </w:r>
    </w:p>
    <w:p w14:paraId="365BA9A8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-осуществлять выбор наиболее эффективных способов решения задач в зависимости от конкретных условий.</w:t>
      </w:r>
    </w:p>
    <w:p w14:paraId="3EC417FC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Обучающийся получит возможность научиться:</w:t>
      </w:r>
    </w:p>
    <w:p w14:paraId="6568764A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самостоятельно ставить новые цели и задачи;</w:t>
      </w:r>
    </w:p>
    <w:p w14:paraId="38E6D6E8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при планировании достижения целей самостоятельно и адекватно учитывать условия и средства их достижения;</w:t>
      </w:r>
    </w:p>
    <w:p w14:paraId="7A56C034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>Предметные</w:t>
      </w:r>
    </w:p>
    <w:p w14:paraId="1CBB0E22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Обучающийся научится:</w:t>
      </w:r>
    </w:p>
    <w:p w14:paraId="219B7C7B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понимать роль искусства в создании материальной среды обитании человека;</w:t>
      </w:r>
    </w:p>
    <w:p w14:paraId="2F60574C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формирование у обучающихся художественного вкуса и эстетического отношения к действительности;</w:t>
      </w:r>
    </w:p>
    <w:p w14:paraId="4967701B">
      <w:pPr>
        <w:shd w:val="clear" w:color="auto" w:fill="FFFFFF"/>
        <w:spacing w:after="0" w:line="36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овладеть азами актёрского мастерства, получить опыт зрительской культуры; получить опыт выступать в роли режиссёра, актёра; научиться выражать свои впечатления в форме рисунка.</w:t>
      </w:r>
    </w:p>
    <w:p w14:paraId="165DCAB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Формы подведения итогов реализации программы: </w:t>
      </w:r>
    </w:p>
    <w:p w14:paraId="69A5CDC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спектакль, участие в мероприятиях.</w:t>
      </w:r>
    </w:p>
    <w:p w14:paraId="45941F6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Критерии и формы оценки качества знаний</w:t>
      </w:r>
    </w:p>
    <w:p w14:paraId="756E2D8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Программой предусмотрены формы контроля:</w:t>
      </w:r>
    </w:p>
    <w:p w14:paraId="133D69A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наблюдение;</w:t>
      </w:r>
    </w:p>
    <w:p w14:paraId="7C38D551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опросы;</w:t>
      </w:r>
    </w:p>
    <w:p w14:paraId="59BB8E3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анкетирование;</w:t>
      </w:r>
    </w:p>
    <w:p w14:paraId="34BFB533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тестирование.</w:t>
      </w:r>
    </w:p>
    <w:p w14:paraId="2AF97DE7">
      <w:pPr>
        <w:pStyle w:val="26"/>
        <w:jc w:val="center"/>
        <w:rPr>
          <w:b/>
          <w:color w:val="111111"/>
        </w:rPr>
      </w:pPr>
    </w:p>
    <w:p w14:paraId="7BB94D2B">
      <w:pPr>
        <w:pStyle w:val="26"/>
        <w:jc w:val="center"/>
        <w:rPr>
          <w:b/>
          <w:color w:val="111111"/>
        </w:rPr>
      </w:pPr>
    </w:p>
    <w:p w14:paraId="7F7C701D">
      <w:pPr>
        <w:pStyle w:val="26"/>
        <w:jc w:val="center"/>
        <w:rPr>
          <w:b/>
          <w:color w:val="111111"/>
        </w:rPr>
      </w:pPr>
    </w:p>
    <w:p w14:paraId="761D6DB1">
      <w:pPr>
        <w:pStyle w:val="26"/>
        <w:jc w:val="center"/>
        <w:rPr>
          <w:b/>
          <w:color w:val="111111"/>
        </w:rPr>
      </w:pPr>
    </w:p>
    <w:p w14:paraId="02531E71">
      <w:pPr>
        <w:pStyle w:val="26"/>
        <w:jc w:val="center"/>
        <w:rPr>
          <w:b/>
          <w:color w:val="111111"/>
        </w:rPr>
      </w:pPr>
    </w:p>
    <w:p w14:paraId="0FBFC2F6">
      <w:pPr>
        <w:pStyle w:val="26"/>
        <w:jc w:val="center"/>
        <w:rPr>
          <w:b/>
          <w:color w:val="111111"/>
        </w:rPr>
      </w:pPr>
    </w:p>
    <w:p w14:paraId="695A23F4">
      <w:pPr>
        <w:pStyle w:val="26"/>
        <w:jc w:val="center"/>
        <w:rPr>
          <w:b/>
          <w:color w:val="111111"/>
        </w:rPr>
      </w:pPr>
    </w:p>
    <w:p w14:paraId="01C27B06">
      <w:pPr>
        <w:pStyle w:val="26"/>
        <w:jc w:val="center"/>
        <w:rPr>
          <w:b/>
          <w:color w:val="111111"/>
        </w:rPr>
      </w:pPr>
    </w:p>
    <w:p w14:paraId="22FB94B5">
      <w:pPr>
        <w:pStyle w:val="26"/>
        <w:jc w:val="center"/>
        <w:rPr>
          <w:b/>
          <w:color w:val="111111"/>
        </w:rPr>
      </w:pPr>
    </w:p>
    <w:p w14:paraId="2FE9EB76">
      <w:pPr>
        <w:pStyle w:val="26"/>
        <w:jc w:val="center"/>
        <w:rPr>
          <w:b/>
          <w:color w:val="111111"/>
        </w:rPr>
      </w:pPr>
    </w:p>
    <w:p w14:paraId="180FD0D4">
      <w:pPr>
        <w:pStyle w:val="26"/>
        <w:jc w:val="center"/>
        <w:rPr>
          <w:b/>
          <w:color w:val="111111"/>
        </w:rPr>
      </w:pPr>
    </w:p>
    <w:p w14:paraId="383FD809">
      <w:pPr>
        <w:pStyle w:val="26"/>
        <w:jc w:val="center"/>
        <w:rPr>
          <w:b/>
          <w:color w:val="111111"/>
        </w:rPr>
      </w:pPr>
    </w:p>
    <w:p w14:paraId="1AFC88BE">
      <w:pPr>
        <w:pStyle w:val="26"/>
        <w:jc w:val="center"/>
        <w:rPr>
          <w:b/>
          <w:color w:val="111111"/>
        </w:rPr>
      </w:pPr>
    </w:p>
    <w:p w14:paraId="0399519F">
      <w:pPr>
        <w:pStyle w:val="26"/>
        <w:jc w:val="center"/>
        <w:rPr>
          <w:b/>
          <w:color w:val="111111"/>
        </w:rPr>
      </w:pPr>
    </w:p>
    <w:p w14:paraId="01E1170A">
      <w:pPr>
        <w:pStyle w:val="26"/>
        <w:jc w:val="center"/>
        <w:rPr>
          <w:b/>
          <w:color w:val="111111"/>
        </w:rPr>
      </w:pPr>
    </w:p>
    <w:p w14:paraId="2FFE313D">
      <w:pPr>
        <w:pStyle w:val="26"/>
        <w:jc w:val="center"/>
        <w:rPr>
          <w:b/>
          <w:color w:val="111111"/>
        </w:rPr>
      </w:pPr>
    </w:p>
    <w:p w14:paraId="04A92F20">
      <w:pPr>
        <w:pStyle w:val="26"/>
        <w:jc w:val="center"/>
        <w:rPr>
          <w:b/>
          <w:color w:val="111111"/>
        </w:rPr>
      </w:pPr>
    </w:p>
    <w:p w14:paraId="5B6B9F22">
      <w:pPr>
        <w:pStyle w:val="26"/>
        <w:jc w:val="center"/>
        <w:rPr>
          <w:b/>
          <w:color w:val="111111"/>
        </w:rPr>
      </w:pPr>
    </w:p>
    <w:p w14:paraId="2B48C690">
      <w:pPr>
        <w:pStyle w:val="26"/>
        <w:jc w:val="center"/>
        <w:rPr>
          <w:b/>
          <w:color w:val="111111"/>
        </w:rPr>
      </w:pPr>
    </w:p>
    <w:p w14:paraId="22092F6C">
      <w:pPr>
        <w:pStyle w:val="26"/>
        <w:jc w:val="center"/>
        <w:rPr>
          <w:b/>
          <w:color w:val="111111"/>
        </w:rPr>
      </w:pPr>
    </w:p>
    <w:p w14:paraId="7835C872">
      <w:pPr>
        <w:pStyle w:val="26"/>
        <w:jc w:val="center"/>
        <w:rPr>
          <w:b/>
          <w:color w:val="111111"/>
        </w:rPr>
      </w:pPr>
    </w:p>
    <w:p w14:paraId="17D4D858">
      <w:pPr>
        <w:pStyle w:val="26"/>
        <w:jc w:val="both"/>
        <w:rPr>
          <w:b/>
          <w:color w:val="111111"/>
        </w:rPr>
      </w:pPr>
    </w:p>
    <w:p w14:paraId="6467C8CA">
      <w:pPr>
        <w:pStyle w:val="26"/>
        <w:jc w:val="both"/>
        <w:rPr>
          <w:b/>
          <w:color w:val="111111"/>
        </w:rPr>
      </w:pPr>
    </w:p>
    <w:p w14:paraId="47660C60">
      <w:pPr>
        <w:pStyle w:val="26"/>
        <w:jc w:val="both"/>
        <w:rPr>
          <w:b/>
          <w:color w:val="111111"/>
        </w:rPr>
      </w:pPr>
    </w:p>
    <w:p w14:paraId="2240E0A6">
      <w:pPr>
        <w:pStyle w:val="26"/>
        <w:jc w:val="both"/>
        <w:rPr>
          <w:b/>
          <w:color w:val="111111"/>
        </w:rPr>
      </w:pPr>
      <w:bookmarkStart w:id="2" w:name="_GoBack"/>
      <w:bookmarkEnd w:id="2"/>
    </w:p>
    <w:p w14:paraId="4A2BB283">
      <w:pPr>
        <w:pStyle w:val="26"/>
        <w:jc w:val="both"/>
        <w:rPr>
          <w:b/>
          <w:color w:val="111111"/>
        </w:rPr>
      </w:pPr>
    </w:p>
    <w:p w14:paraId="5959731E">
      <w:pPr>
        <w:pStyle w:val="26"/>
        <w:jc w:val="center"/>
        <w:rPr>
          <w:b/>
          <w:color w:val="111111"/>
        </w:rPr>
      </w:pPr>
    </w:p>
    <w:p w14:paraId="12537330">
      <w:pPr>
        <w:pStyle w:val="26"/>
        <w:jc w:val="center"/>
        <w:rPr>
          <w:b/>
          <w:color w:val="111111"/>
        </w:rPr>
      </w:pPr>
    </w:p>
    <w:p w14:paraId="38AFFBBD">
      <w:pPr>
        <w:pStyle w:val="26"/>
        <w:jc w:val="center"/>
        <w:rPr>
          <w:b/>
          <w:color w:val="111111"/>
        </w:rPr>
      </w:pPr>
      <w:r>
        <w:rPr>
          <w:b/>
          <w:color w:val="111111"/>
        </w:rPr>
        <w:t>Учебный план</w:t>
      </w:r>
    </w:p>
    <w:p w14:paraId="01894ADF">
      <w:pPr>
        <w:pStyle w:val="26"/>
        <w:jc w:val="center"/>
        <w:rPr>
          <w:color w:val="111111"/>
        </w:rPr>
      </w:pPr>
    </w:p>
    <w:tbl>
      <w:tblPr>
        <w:tblStyle w:val="12"/>
        <w:tblW w:w="10207" w:type="dxa"/>
        <w:tblInd w:w="-4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2"/>
        <w:gridCol w:w="2985"/>
        <w:gridCol w:w="19"/>
        <w:gridCol w:w="1390"/>
        <w:gridCol w:w="1276"/>
        <w:gridCol w:w="1417"/>
        <w:gridCol w:w="38"/>
        <w:gridCol w:w="2230"/>
      </w:tblGrid>
      <w:tr w14:paraId="311737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8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37876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14CE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414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F70D9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2EC98D">
            <w:pPr>
              <w:shd w:val="clear" w:color="auto" w:fill="FFFFFF"/>
              <w:spacing w:after="0" w:line="240" w:lineRule="auto"/>
              <w:ind w:left="-154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</w:t>
            </w:r>
          </w:p>
          <w:p w14:paraId="19AFD710">
            <w:pPr>
              <w:shd w:val="clear" w:color="auto" w:fill="FFFFFF"/>
              <w:spacing w:after="0" w:line="240" w:lineRule="auto"/>
              <w:ind w:left="-15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  <w:p w14:paraId="35181188">
            <w:pPr>
              <w:shd w:val="clear" w:color="auto" w:fill="FFFFFF"/>
              <w:spacing w:after="0" w:line="240" w:lineRule="auto"/>
              <w:ind w:left="-15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(текущий и тематический)</w:t>
            </w:r>
          </w:p>
        </w:tc>
      </w:tr>
      <w:tr w14:paraId="30CCA7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7" w:hRule="atLeast"/>
        </w:trPr>
        <w:tc>
          <w:tcPr>
            <w:tcW w:w="8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B4F6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BFF2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9564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90F185">
            <w:pPr>
              <w:shd w:val="clear" w:color="auto" w:fill="FFFFFF"/>
              <w:spacing w:after="0" w:line="240" w:lineRule="auto"/>
              <w:ind w:left="-116" w:right="-12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D45A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49FA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0A893C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422A28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CD6CE7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1. </w:t>
            </w:r>
          </w:p>
          <w:p w14:paraId="155B7069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</w:t>
            </w:r>
          </w:p>
        </w:tc>
        <w:tc>
          <w:tcPr>
            <w:tcW w:w="14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859AA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2C22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4B26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E56534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0C3211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0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212AD6">
            <w:pPr>
              <w:pStyle w:val="30"/>
              <w:spacing w:line="315" w:lineRule="exact"/>
              <w:ind w:left="105"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757B20">
            <w:pPr>
              <w:pStyle w:val="30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Вводное занятие. </w:t>
            </w:r>
            <w:r>
              <w:rPr>
                <w:sz w:val="24"/>
                <w:szCs w:val="24"/>
                <w:lang w:val="ru-RU"/>
              </w:rPr>
              <w:t>Права и обязанности кружковцев.</w:t>
            </w:r>
          </w:p>
          <w:p w14:paraId="624750A7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14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514F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966F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6D31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81BA2F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опрос, </w:t>
            </w:r>
          </w:p>
          <w:p w14:paraId="6BA4597C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игра  </w:t>
            </w:r>
          </w:p>
          <w:p w14:paraId="55D5E5A7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«Продолжи...»,</w:t>
            </w:r>
          </w:p>
          <w:p w14:paraId="6E6DA947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6E90E3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5C46D9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522C92A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2. </w:t>
            </w:r>
          </w:p>
          <w:p w14:paraId="63ADEE17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4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7FA90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8C9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44EAD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D8CF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3AD514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A7DFCA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bookmarkStart w:id="0" w:name="_Hlk176517631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2.1</w:t>
            </w:r>
          </w:p>
          <w:p w14:paraId="0323B9C9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B6FE82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Зарождение искусства</w:t>
            </w:r>
          </w:p>
          <w:p w14:paraId="75CA548E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Театр как вид искусства</w:t>
            </w:r>
          </w:p>
        </w:tc>
        <w:tc>
          <w:tcPr>
            <w:tcW w:w="14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FEB4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5F0C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4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57CC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04849A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театр-экспромт, наблюдение</w:t>
            </w:r>
          </w:p>
        </w:tc>
      </w:tr>
      <w:tr w14:paraId="63A99F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884B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3BA0A6E">
            <w:pPr>
              <w:shd w:val="clear" w:color="auto" w:fill="FFFFFF"/>
              <w:spacing w:after="0" w:line="240" w:lineRule="auto"/>
              <w:ind w:right="13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Театр и зритель</w:t>
            </w:r>
          </w:p>
        </w:tc>
        <w:tc>
          <w:tcPr>
            <w:tcW w:w="14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448A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D5C2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4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7A67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5F2548F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викторина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«Этикет в театре»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14:paraId="377574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6A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151785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Театральное закулисье</w:t>
            </w:r>
          </w:p>
        </w:tc>
        <w:tc>
          <w:tcPr>
            <w:tcW w:w="14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5E73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26808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4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A93F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B57DE1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загадки, творческое задание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«Эскиз костюма сказочного героя»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14:paraId="299E9E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8DC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AF8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особенность театра.</w:t>
            </w:r>
          </w:p>
        </w:tc>
        <w:tc>
          <w:tcPr>
            <w:tcW w:w="14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459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9142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4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87C2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8A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обсуждение видеоспектаклей</w:t>
            </w:r>
          </w:p>
        </w:tc>
      </w:tr>
      <w:tr w14:paraId="2BA279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06B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9C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театра.</w:t>
            </w:r>
          </w:p>
        </w:tc>
        <w:tc>
          <w:tcPr>
            <w:tcW w:w="14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FCD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AF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81E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B5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14:paraId="399419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E5F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26C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Театр–экспромт.</w:t>
            </w:r>
          </w:p>
          <w:p w14:paraId="0AC8D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Мы–зрители</w:t>
            </w:r>
          </w:p>
        </w:tc>
        <w:tc>
          <w:tcPr>
            <w:tcW w:w="14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5E2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3FC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670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F68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обсуждение видеоспектаклей</w:t>
            </w:r>
          </w:p>
        </w:tc>
      </w:tr>
      <w:tr w14:paraId="4FEE99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2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11F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2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D32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 «Творческий отчет»</w:t>
            </w:r>
          </w:p>
        </w:tc>
        <w:tc>
          <w:tcPr>
            <w:tcW w:w="14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9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3EE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C75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124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bookmarkEnd w:id="0"/>
      <w:tr w14:paraId="5E8EDA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FB95C">
            <w:pPr>
              <w:pStyle w:val="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D2923">
            <w:pPr>
              <w:pStyle w:val="30"/>
              <w:spacing w:line="320" w:lineRule="exact"/>
              <w:ind w:left="10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 3. Элементы внешней и внутренней техники актера.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A35938">
            <w:pPr>
              <w:pStyle w:val="3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7D8124">
            <w:pPr>
              <w:pStyle w:val="3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8C7F17">
            <w:pPr>
              <w:pStyle w:val="3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03B75">
            <w:pPr>
              <w:pStyle w:val="3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14:paraId="6B2302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D7212">
            <w:pPr>
              <w:pStyle w:val="30"/>
              <w:spacing w:line="315" w:lineRule="exact"/>
              <w:ind w:left="105" w:right="96"/>
              <w:jc w:val="center"/>
              <w:rPr>
                <w:sz w:val="24"/>
                <w:szCs w:val="24"/>
              </w:rPr>
            </w:pPr>
            <w:bookmarkStart w:id="1" w:name="_Hlk176518174"/>
            <w:r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DB657">
            <w:pPr>
              <w:pStyle w:val="30"/>
              <w:spacing w:line="276" w:lineRule="auto"/>
              <w:ind w:left="108" w:right="9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Внешняя и внутренняя техника актера.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092347">
            <w:pPr>
              <w:pStyle w:val="30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4776D6">
            <w:pPr>
              <w:pStyle w:val="30"/>
              <w:spacing w:line="315" w:lineRule="exact"/>
              <w:ind w:left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0688C0">
            <w:pPr>
              <w:pStyle w:val="30"/>
              <w:spacing w:line="315" w:lineRule="exact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CA795">
            <w:pPr>
              <w:pStyle w:val="30"/>
              <w:spacing w:line="315" w:lineRule="exact"/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</w:p>
        </w:tc>
      </w:tr>
      <w:tr w14:paraId="017F80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20ED1">
            <w:pPr>
              <w:pStyle w:val="30"/>
              <w:spacing w:line="315" w:lineRule="exact"/>
              <w:ind w:left="105"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48B63">
            <w:pPr>
              <w:pStyle w:val="30"/>
              <w:spacing w:line="31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навыка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творческой</w:t>
            </w:r>
          </w:p>
          <w:p w14:paraId="3D264FB6">
            <w:pPr>
              <w:pStyle w:val="30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мобилизации.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92EB33">
            <w:pPr>
              <w:pStyle w:val="30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BB85D9">
            <w:pPr>
              <w:pStyle w:val="30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2EC2E4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A86F1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</w:p>
        </w:tc>
      </w:tr>
      <w:tr w14:paraId="5CDFDB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2682C">
            <w:pPr>
              <w:pStyle w:val="30"/>
              <w:spacing w:line="315" w:lineRule="exact"/>
              <w:ind w:left="105"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</w:rPr>
              <w:t>3.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8A78E">
            <w:pPr>
              <w:pStyle w:val="30"/>
              <w:spacing w:line="31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физических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035F93">
            <w:pPr>
              <w:pStyle w:val="30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0DBC2F">
            <w:pPr>
              <w:pStyle w:val="30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B9509D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72F43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</w:p>
        </w:tc>
      </w:tr>
      <w:tr w14:paraId="12B7C5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33D57">
            <w:pPr>
              <w:pStyle w:val="30"/>
              <w:spacing w:line="315" w:lineRule="exact"/>
              <w:ind w:left="105"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C6DA7">
            <w:pPr>
              <w:pStyle w:val="30"/>
              <w:spacing w:line="31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Пространство.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3E5716">
            <w:pPr>
              <w:pStyle w:val="30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CECFC8">
            <w:pPr>
              <w:pStyle w:val="30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C0B894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62B90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</w:p>
        </w:tc>
      </w:tr>
      <w:tr w14:paraId="5B7094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F8C11">
            <w:pPr>
              <w:pStyle w:val="30"/>
              <w:spacing w:line="317" w:lineRule="exact"/>
              <w:ind w:left="105"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</w:rPr>
              <w:t>5.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E9AEF">
            <w:pPr>
              <w:pStyle w:val="30"/>
              <w:spacing w:line="317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Звучание.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A700D5">
            <w:pPr>
              <w:pStyle w:val="30"/>
              <w:spacing w:line="317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E365B3">
            <w:pPr>
              <w:pStyle w:val="30"/>
              <w:spacing w:line="317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B5C44E">
            <w:pPr>
              <w:pStyle w:val="30"/>
              <w:spacing w:line="317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81246">
            <w:pPr>
              <w:pStyle w:val="30"/>
              <w:spacing w:line="317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</w:p>
        </w:tc>
      </w:tr>
      <w:tr w14:paraId="6A0DBE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276F0D">
            <w:pPr>
              <w:pStyle w:val="30"/>
              <w:spacing w:line="315" w:lineRule="exact"/>
              <w:ind w:left="104"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01E34">
            <w:pPr>
              <w:pStyle w:val="30"/>
              <w:spacing w:line="31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движение.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2E9BA1">
            <w:pPr>
              <w:pStyle w:val="30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8AA8DE">
            <w:pPr>
              <w:pStyle w:val="30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F3CA9C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D4A97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творческое задание</w:t>
            </w:r>
          </w:p>
        </w:tc>
      </w:tr>
      <w:tr w14:paraId="132FFE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554DF">
            <w:pPr>
              <w:pStyle w:val="30"/>
              <w:spacing w:line="315" w:lineRule="exact"/>
              <w:ind w:left="104"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</w:rPr>
              <w:t>7.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9842A">
            <w:pPr>
              <w:pStyle w:val="30"/>
              <w:spacing w:line="31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речь.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0A98D4">
            <w:pPr>
              <w:pStyle w:val="3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6D5F45">
            <w:pPr>
              <w:pStyle w:val="30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B89404">
            <w:pPr>
              <w:pStyle w:val="3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2C749">
            <w:pPr>
              <w:pStyle w:val="3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творческое задание</w:t>
            </w:r>
          </w:p>
        </w:tc>
      </w:tr>
      <w:tr w14:paraId="2397D9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6046D">
            <w:pPr>
              <w:pStyle w:val="30"/>
              <w:spacing w:line="315" w:lineRule="exact"/>
              <w:ind w:left="108"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3.8.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D3D5C">
            <w:pPr>
              <w:pStyle w:val="30"/>
              <w:spacing w:line="31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речевого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аппарата.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E808A3">
            <w:pPr>
              <w:pStyle w:val="30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2EC382">
            <w:pPr>
              <w:pStyle w:val="30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385DED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E63EF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</w:p>
        </w:tc>
      </w:tr>
      <w:tr w14:paraId="6A822F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57847">
            <w:pPr>
              <w:pStyle w:val="30"/>
              <w:spacing w:line="315" w:lineRule="exact"/>
              <w:ind w:left="108"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3.9.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9E77D">
            <w:pPr>
              <w:pStyle w:val="30"/>
              <w:spacing w:line="276" w:lineRule="auto"/>
              <w:ind w:left="108" w:right="3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Распределение звука в сценическом пространстве.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046C8F">
            <w:pPr>
              <w:pStyle w:val="30"/>
              <w:rPr>
                <w:b/>
                <w:sz w:val="24"/>
                <w:szCs w:val="24"/>
                <w:lang w:val="ru-RU"/>
              </w:rPr>
            </w:pPr>
          </w:p>
          <w:p w14:paraId="242D5B04">
            <w:pPr>
              <w:pStyle w:val="30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965360">
            <w:pPr>
              <w:pStyle w:val="30"/>
              <w:rPr>
                <w:b/>
                <w:sz w:val="24"/>
                <w:szCs w:val="24"/>
              </w:rPr>
            </w:pPr>
          </w:p>
          <w:p w14:paraId="6BF10762">
            <w:pPr>
              <w:pStyle w:val="30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84B5ED">
            <w:pPr>
              <w:pStyle w:val="30"/>
              <w:rPr>
                <w:b/>
                <w:sz w:val="24"/>
                <w:szCs w:val="24"/>
              </w:rPr>
            </w:pPr>
          </w:p>
          <w:p w14:paraId="552EC039">
            <w:pPr>
              <w:pStyle w:val="30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82937">
            <w:pPr>
              <w:pStyle w:val="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игра</w:t>
            </w:r>
          </w:p>
        </w:tc>
      </w:tr>
      <w:tr w14:paraId="0C813C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4A0AE">
            <w:pPr>
              <w:pStyle w:val="30"/>
              <w:spacing w:line="315" w:lineRule="exact"/>
              <w:ind w:left="108"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3.10.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CE59B">
            <w:pPr>
              <w:pStyle w:val="30"/>
              <w:spacing w:line="315" w:lineRule="exact"/>
              <w:ind w:left="10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Речевой тренинг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613E17">
            <w:pPr>
              <w:pStyle w:val="30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CBFE9E">
            <w:pPr>
              <w:pStyle w:val="30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9DFF97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F96EA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речевые упражнения, чтение стихотворений,</w:t>
            </w:r>
          </w:p>
          <w:p w14:paraId="55264462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скороговорок,</w:t>
            </w:r>
          </w:p>
          <w:p w14:paraId="5761718E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викторина</w:t>
            </w:r>
          </w:p>
          <w:p w14:paraId="27F009CE">
            <w:pPr>
              <w:pStyle w:val="30"/>
              <w:spacing w:line="315" w:lineRule="exact"/>
              <w:ind w:left="9"/>
              <w:rPr>
                <w:sz w:val="24"/>
                <w:szCs w:val="24"/>
                <w:lang w:val="ru-RU"/>
              </w:rPr>
            </w:pPr>
            <w:r>
              <w:rPr>
                <w:i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color w:val="000000"/>
                <w:sz w:val="24"/>
                <w:szCs w:val="24"/>
                <w:lang w:val="ru-RU"/>
              </w:rPr>
              <w:t>конкурс стихотворений, скороговорок</w:t>
            </w:r>
          </w:p>
        </w:tc>
      </w:tr>
      <w:tr w14:paraId="34C7B8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A1199">
            <w:pPr>
              <w:pStyle w:val="30"/>
              <w:spacing w:line="315" w:lineRule="exact"/>
              <w:ind w:left="104"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3.11.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23E33">
            <w:pPr>
              <w:pStyle w:val="30"/>
              <w:spacing w:line="31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Перевоплощение.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Превращение.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D75077">
            <w:pPr>
              <w:pStyle w:val="30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950C3E">
            <w:pPr>
              <w:pStyle w:val="30"/>
              <w:spacing w:line="315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68EB0D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C0E04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творческое задание</w:t>
            </w:r>
          </w:p>
        </w:tc>
      </w:tr>
      <w:tr w14:paraId="69F018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2FB3BD63">
            <w:pPr>
              <w:pStyle w:val="30"/>
              <w:spacing w:line="315" w:lineRule="exact"/>
              <w:ind w:left="107"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3.12.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30689E87">
            <w:pPr>
              <w:pStyle w:val="30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Художественное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слово</w:t>
            </w:r>
          </w:p>
          <w:p w14:paraId="57590ABD">
            <w:pPr>
              <w:pStyle w:val="30"/>
              <w:spacing w:line="31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действие..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98F3E8">
            <w:pPr>
              <w:pStyle w:val="30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E246E4">
            <w:pPr>
              <w:pStyle w:val="30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CEAACE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6DE4A07D">
            <w:pPr>
              <w:pStyle w:val="30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текста</w:t>
            </w:r>
          </w:p>
        </w:tc>
      </w:tr>
      <w:tr w14:paraId="3875AA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A07CA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3.13.</w:t>
            </w:r>
          </w:p>
        </w:tc>
        <w:tc>
          <w:tcPr>
            <w:tcW w:w="2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957E1D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Работа над литературно-художественным произведением</w:t>
            </w:r>
          </w:p>
        </w:tc>
        <w:tc>
          <w:tcPr>
            <w:tcW w:w="14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AE42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0B98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0BC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654DDD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Промежуточный контроль. Наблюдение, конкурс чтецов.  </w:t>
            </w:r>
          </w:p>
        </w:tc>
      </w:tr>
      <w:tr w14:paraId="788EF6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8D1F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2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5C950D2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мини-спектакля.</w:t>
            </w:r>
          </w:p>
        </w:tc>
        <w:tc>
          <w:tcPr>
            <w:tcW w:w="14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FB31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3A03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D40C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72CD98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творческое задание</w:t>
            </w:r>
          </w:p>
        </w:tc>
      </w:tr>
      <w:bookmarkEnd w:id="1"/>
      <w:tr w14:paraId="498CC1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168244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0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4C8EF7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Раздел 4. Работа над пьесой и спектаклем.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730B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17FC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48C5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96C3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F164B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4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5DD931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0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B67072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Выбор пьесы. Анализ пьесы по событиям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6AEE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35AB2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69A6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2EB8A1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Опрос.</w:t>
            </w:r>
          </w:p>
        </w:tc>
      </w:tr>
      <w:tr w14:paraId="62836D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61F179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0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CA931B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Репетиции</w:t>
            </w:r>
          </w:p>
          <w:p w14:paraId="5862F852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Изготовление реквизита, декораций.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1BF5A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9C9EE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47BF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C42ED8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Педагогическое наблюдение, анализ.</w:t>
            </w:r>
          </w:p>
        </w:tc>
      </w:tr>
      <w:tr w14:paraId="41326C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71AD2B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0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0C5E44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Показ спектакля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1367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09F6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F303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C92D90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показ спектакля</w:t>
            </w:r>
          </w:p>
        </w:tc>
      </w:tr>
      <w:tr w14:paraId="73C0C6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09F1AC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0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9C8E8E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Раздел 5. Итоговое занятие.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A6F80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DD4F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4261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BE7527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83A22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E24E03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0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9EA3BD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Комплексное занятие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04ED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FBC4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1BEA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6DD8AD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Творческие задания. Совместное подведение итогов</w:t>
            </w:r>
          </w:p>
        </w:tc>
      </w:tr>
      <w:tr w14:paraId="401E71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2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CEF210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0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EB96DF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Радел 6.</w:t>
            </w:r>
          </w:p>
          <w:p w14:paraId="27F737AC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Театральные каникулы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F7B7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3FAA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1993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EBF0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16380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650D9B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30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5C2C22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Театрализованная программа «Мир театра».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09A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8973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E970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14BA60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и проведение мероприятий по актерскому мастерству.</w:t>
            </w:r>
          </w:p>
        </w:tc>
      </w:tr>
      <w:tr w14:paraId="568F6D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32A7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D8B891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6E36D2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34 ч.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AB7665">
            <w:pPr>
              <w:shd w:val="clear" w:color="auto" w:fill="FFFFFF"/>
              <w:spacing w:after="0" w:line="240" w:lineRule="auto"/>
              <w:ind w:left="-130" w:right="-10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7 ч.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1B00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27 ч.</w:t>
            </w:r>
          </w:p>
        </w:tc>
        <w:tc>
          <w:tcPr>
            <w:tcW w:w="226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A9E2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3F7BEEA">
      <w:pPr>
        <w:spacing w:after="160" w:line="259" w:lineRule="auto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53FB05D7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6CDC66BD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4A84020C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734B6744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50DD956B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7E681010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7F8957DE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592330F4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21585B12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48CB0A05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3DE20371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075E2374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5BDD7305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1A5ED088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26A9A321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189DD8F1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28AC0383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4D45A2AE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6DFD9B9A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68A929CF">
      <w:pPr>
        <w:spacing w:after="160" w:line="259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56333FE1">
      <w:pPr>
        <w:spacing w:after="160" w:line="259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179ABBF7">
      <w:pPr>
        <w:spacing w:after="160" w:line="259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</w:rPr>
        <w:t>Содержание учебного плана</w:t>
      </w:r>
    </w:p>
    <w:p w14:paraId="2FD8287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Раздел 1. Введение.</w:t>
      </w:r>
    </w:p>
    <w:p w14:paraId="73C2F6E3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1.1. Вводное занятие.</w:t>
      </w:r>
    </w:p>
    <w:p w14:paraId="64B6C3EE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Знакомство с коллективом.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Обсуждение плана работы на год.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Требования 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знаниям и умениям. Требования к нормам поведения. Инструктаж по технике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Введение в программу.</w:t>
      </w:r>
    </w:p>
    <w:p w14:paraId="7B1B03D3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Игра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«Снежный ком», «Знакомство-дразнилка».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Выявление уровня и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объема знаний о театре. Игра «Продолжи…». Особенности занятий в театральной студии. Театр - коллективное творчество. Игра «Клубок».</w:t>
      </w:r>
    </w:p>
    <w:p w14:paraId="1F5F5CC4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Раздел 2. Основы театральной культуры. </w:t>
      </w:r>
    </w:p>
    <w:p w14:paraId="30563548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2.1. Зарождение искусства.</w:t>
      </w:r>
    </w:p>
    <w:p w14:paraId="740E38BC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Обряды и ритуалы в первобытном обществе.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Зарождение искусства.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Просмотр презентации, видеофильма («Театральная Фа-соль-ка», канал «Карусель»).</w:t>
      </w:r>
    </w:p>
    <w:p w14:paraId="4EE8BA30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Игра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«Путешествие на машине времени».</w:t>
      </w:r>
    </w:p>
    <w:p w14:paraId="1DD722F0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2.2. Театр как вид искусства.</w:t>
      </w:r>
    </w:p>
    <w:p w14:paraId="4A94D199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Виды искусства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(литература,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музыка,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живопись).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Театр как вид искусства.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Особенности театрального искусства. Отличие театра от других видов искусства. Виды и жанры театрального искусства. Презентация «Виды театрального искусства».</w:t>
      </w:r>
    </w:p>
    <w:p w14:paraId="07861599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Театральные термины: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Театр,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Опера,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Балет,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Кукольный Театр.</w:t>
      </w:r>
    </w:p>
    <w:p w14:paraId="25ED2823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Просмотр отрывков из спектаклей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(кукольный театр,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драматический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театр, театр оперы и балета).</w:t>
      </w:r>
    </w:p>
    <w:p w14:paraId="0C08DC89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2.3. Театр и зритель.</w:t>
      </w:r>
    </w:p>
    <w:p w14:paraId="3F791704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Этикет в театре.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Культура восприятия театральной постановки.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Анализ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постановки.</w:t>
      </w:r>
    </w:p>
    <w:p w14:paraId="7E6113B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Театральная гостиная.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Просмотр в/записи спектакля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(детский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спектакль).</w:t>
      </w:r>
    </w:p>
    <w:p w14:paraId="54AB3A4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Театральные термины: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Спектакль,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тикет,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Премьера,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Аншлаг,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Билет,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Афиша,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</w:p>
    <w:p w14:paraId="072526DA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Акт, Антракт, Капельдинер.</w:t>
      </w:r>
    </w:p>
    <w:p w14:paraId="61EDA70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2.4. Театральное закулисье.</w:t>
      </w:r>
    </w:p>
    <w:p w14:paraId="0E5BA77F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Театр-здание.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Устройство сцены и зрительного зала.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Театральные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профессии. Просмотр презентации «В театре» (в/ф «Путешествие в театр»).</w:t>
      </w:r>
    </w:p>
    <w:p w14:paraId="3A384BC3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Театральные термины: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Сцена,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Актер, Режиссер,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Бутафор,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Гример.</w:t>
      </w:r>
    </w:p>
    <w:p w14:paraId="24A8CECD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Творческая мастерская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«Мы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художники».</w:t>
      </w:r>
    </w:p>
    <w:p w14:paraId="40103266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2.5. Коллективная особенность театра. </w:t>
      </w:r>
    </w:p>
    <w:p w14:paraId="76EB979F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Теория. </w:t>
      </w:r>
      <w:r>
        <w:rPr>
          <w:rFonts w:ascii="Times New Roman" w:hAnsi="Times New Roman" w:eastAsia="Times New Roman" w:cs="Times New Roman"/>
          <w:sz w:val="24"/>
          <w:szCs w:val="24"/>
        </w:rPr>
        <w:t>Знакомство с театром как коллективным видом искусства.</w:t>
      </w:r>
    </w:p>
    <w:p w14:paraId="6E29DBBD">
      <w:pPr>
        <w:widowControl w:val="0"/>
        <w:autoSpaceDE w:val="0"/>
        <w:autoSpaceDN w:val="0"/>
        <w:spacing w:after="0" w:line="360" w:lineRule="auto"/>
        <w:ind w:right="839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 w:cs="Times New Roman"/>
          <w:sz w:val="24"/>
          <w:szCs w:val="24"/>
        </w:rPr>
        <w:t>Коллективные упражнения. Игры на взаимодействие. Формирование умения работать не только на себя (свою роль), но и общую «копилку». Подчинять свои интересы интересам коллектива.</w:t>
      </w:r>
    </w:p>
    <w:p w14:paraId="4E071EC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2.6. Выразительные средства театра.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CC6595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 Теория.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Первоначальное представление о видах и жанрах театрального</w:t>
      </w:r>
    </w:p>
    <w:p w14:paraId="7B80F273">
      <w:pPr>
        <w:widowControl w:val="0"/>
        <w:autoSpaceDE w:val="0"/>
        <w:autoSpaceDN w:val="0"/>
        <w:spacing w:after="0" w:line="360" w:lineRule="auto"/>
        <w:ind w:right="59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творчества. Связь театра с другими видами искусства: литературой, музыкой, танцем, ИЗО.</w:t>
      </w:r>
    </w:p>
    <w:p w14:paraId="6C2000DB">
      <w:pPr>
        <w:widowControl w:val="0"/>
        <w:autoSpaceDE w:val="0"/>
        <w:autoSpaceDN w:val="0"/>
        <w:spacing w:after="0" w:line="360" w:lineRule="auto"/>
        <w:ind w:right="284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>Практика.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Костюм – один из основных элементов, влияющих на представление об образе и характере. Выполнение этюдов с использованием различных костюмов, декораций, музыки, танцев, реквизита. Связь театра с другими видами искусства: литературой, музыкой, танцем, ИЗО.</w:t>
      </w:r>
    </w:p>
    <w:p w14:paraId="027D094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2.7. Театр–экспромт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252CF6">
      <w:pPr>
        <w:spacing w:after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>Теория.</w:t>
      </w:r>
      <w:r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Что такое «экспромт»?</w:t>
      </w:r>
    </w:p>
    <w:p w14:paraId="54D9A6A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>Практика.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Разыгрывание такого вида театральных сюжетов.</w:t>
      </w:r>
    </w:p>
    <w:p w14:paraId="36FAF34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4298C0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2.8. Мы – зрители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D9E61C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>Теория.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Правила поведения в зрительном зале.</w:t>
      </w:r>
    </w:p>
    <w:p w14:paraId="32601127">
      <w:pPr>
        <w:widowControl w:val="0"/>
        <w:autoSpaceDE w:val="0"/>
        <w:autoSpaceDN w:val="0"/>
        <w:spacing w:after="0" w:line="360" w:lineRule="auto"/>
        <w:ind w:right="529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>Практика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>Посещение, просмотр и обсуждение спектаклей самодеятельных и профессиональных театров. Просмотр и обсуждение видеоспектаклей.</w:t>
      </w:r>
    </w:p>
    <w:p w14:paraId="4C7D6E2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2.9. Итоговое занятие «Творческий отчет»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DE668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Показ мини-спектакля на зрителей. Анализ своих собственных работ и товарищей. Умение адекватно воспринимать замечания.</w:t>
      </w:r>
    </w:p>
    <w:p w14:paraId="129F38FD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Оборудование: аудио и видеоаппаратура (компьютер); игрушки мягкие, мячи, маты (коврики) для тренинга; элементы театральных (сценических) костюмов; предметы мелкого реквизита для этюдов.</w:t>
      </w:r>
    </w:p>
    <w:p w14:paraId="6FB720DB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3. Элементы внешней и внутренней техники актера.</w:t>
      </w:r>
    </w:p>
    <w:p w14:paraId="0CA0755E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3.1. Внешняя и внутренняя техника актера.</w:t>
      </w:r>
    </w:p>
    <w:p w14:paraId="23358327">
      <w:pPr>
        <w:spacing w:after="0" w:line="360" w:lineRule="auto"/>
        <w:ind w:right="827"/>
        <w:rPr>
          <w:rFonts w:ascii="Times New Roman" w:hAnsi="Times New Roman" w:eastAsia="Times New Roman" w:cs="Times New Roman"/>
          <w:bCs/>
          <w:i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bCs/>
          <w:i/>
          <w:kern w:val="2"/>
          <w:sz w:val="24"/>
          <w:szCs w:val="24"/>
          <w14:ligatures w14:val="standardContextual"/>
        </w:rPr>
        <w:t>Теория.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 xml:space="preserve"> Понятия внешняя и внутренняя техника актера, из каких элементов состоит.</w:t>
      </w:r>
    </w:p>
    <w:p w14:paraId="36B01ABB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3.2. Формирование навыка творческой мобилизации.</w:t>
      </w:r>
    </w:p>
    <w:p w14:paraId="3A774FC8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>Практика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>Упражнения на развитие зрительного внимания «Повтори позу»,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«Зеркало», «Равномерно занять класс», «Кто во что одет», «Круг» и т.д.    </w:t>
      </w:r>
    </w:p>
    <w:p w14:paraId="1A971C33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Упражнения на развитие слухового внимания и других сенсорных умений</w:t>
      </w:r>
    </w:p>
    <w:p w14:paraId="3FEEEF2B">
      <w:pPr>
        <w:widowControl w:val="0"/>
        <w:tabs>
          <w:tab w:val="left" w:pos="8222"/>
        </w:tabs>
        <w:autoSpaceDE w:val="0"/>
        <w:autoSpaceDN w:val="0"/>
        <w:spacing w:after="0" w:line="360" w:lineRule="auto"/>
        <w:ind w:right="-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«Послушаем тишину», «Воробей-ворона», «Летает не летает», «Узнай товарища», «Увидеть пальцами», «Цветочный магазин», «Душ», «Кондитерская» и т.д.</w:t>
      </w:r>
    </w:p>
    <w:p w14:paraId="72A172B9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3.3. </w:t>
      </w:r>
      <w:r>
        <w:rPr>
          <w:rFonts w:ascii="Times New Roman" w:hAnsi="Times New Roman" w:eastAsia="Times New Roman" w:cs="Times New Roman"/>
          <w:b/>
          <w:iCs/>
          <w:kern w:val="2"/>
          <w:sz w:val="24"/>
          <w:szCs w:val="24"/>
          <w14:ligatures w14:val="standardContextual"/>
        </w:rPr>
        <w:t>Память физических действий</w:t>
      </w:r>
      <w:r>
        <w:rPr>
          <w:rFonts w:ascii="Times New Roman" w:hAnsi="Times New Roman" w:eastAsia="Times New Roman" w:cs="Times New Roman"/>
          <w:b/>
          <w:i/>
          <w:iCs/>
          <w:kern w:val="2"/>
          <w:sz w:val="24"/>
          <w:szCs w:val="24"/>
          <w14:ligatures w14:val="standardContextual"/>
        </w:rPr>
        <w:t xml:space="preserve"> </w:t>
      </w:r>
    </w:p>
    <w:p w14:paraId="6BFE162D">
      <w:pPr>
        <w:widowControl w:val="0"/>
        <w:autoSpaceDE w:val="0"/>
        <w:autoSpaceDN w:val="0"/>
        <w:spacing w:after="0" w:line="360" w:lineRule="auto"/>
        <w:ind w:right="422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>Практика.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Правильное распределение внимания и мускульных напряжений в процессе работы с воображаемыми предметами. Где глаза? Какая мускулатура работает? </w:t>
      </w:r>
    </w:p>
    <w:p w14:paraId="3BFF4D50">
      <w:pPr>
        <w:widowControl w:val="0"/>
        <w:autoSpaceDE w:val="0"/>
        <w:autoSpaceDN w:val="0"/>
        <w:spacing w:after="0" w:line="360" w:lineRule="auto"/>
        <w:ind w:right="42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Индивидуальные задания на память физических действий. Игра «Где мы были мы не скажем, а что делали покажем».</w:t>
      </w:r>
    </w:p>
    <w:p w14:paraId="607D4573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3.4. Пространство.</w:t>
      </w:r>
    </w:p>
    <w:p w14:paraId="4AF1B8F5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 w:cs="Times New Roman"/>
          <w:sz w:val="24"/>
          <w:szCs w:val="24"/>
        </w:rPr>
        <w:t>Сочинение и исполнение этюдов «Я в море», «Я в дремучем лесу», «Я в горах», «Я в пустыне». Упражнение «Эхо». Упражнения на звукоподражание.</w:t>
      </w:r>
    </w:p>
    <w:p w14:paraId="2D7D681E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3.5. Звучание.</w:t>
      </w:r>
    </w:p>
    <w:p w14:paraId="3F2F9422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>Практика.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Выполнение упражнений на звукоподражание: шелест листьев, травы, шум морских волн, вой ветра и т.д. Голоса птиц, кошек, собак, лошадей, коров и т.д. Голос медведя, тигра, волка. Разговор обезьян. Жужжание мух, комара, пчел, кваканье лягушек и т.д. Этюд «Птичий переполох».</w:t>
      </w:r>
    </w:p>
    <w:p w14:paraId="394C9AEF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3.6. Сценическое движение.</w:t>
      </w:r>
    </w:p>
    <w:p w14:paraId="34C6A5BF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>Практика.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Упражнения на развитие пластичности и выразительности рук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«Волна», «Подводные растения» «Деревья», «Плавники» и т.д.    </w:t>
      </w:r>
    </w:p>
    <w:p w14:paraId="00430944">
      <w:pPr>
        <w:widowControl w:val="0"/>
        <w:autoSpaceDE w:val="0"/>
        <w:autoSpaceDN w:val="0"/>
        <w:spacing w:after="0" w:line="360" w:lineRule="auto"/>
        <w:ind w:right="43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Упражнения на развитие умения двигаться в соответствии с заданным музыкой темпо-ритмом.</w:t>
      </w:r>
    </w:p>
    <w:p w14:paraId="57F865D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</w:rPr>
        <w:t xml:space="preserve">Пластический тренинг. </w:t>
      </w:r>
    </w:p>
    <w:p w14:paraId="6260CA72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Пластическая выразительность.</w:t>
      </w:r>
    </w:p>
    <w:p w14:paraId="18720B82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Ритмопластический тренинг: Осанка. Построение позвоночника. Развитие индивидуальности. Коммуникабельность и избавление от комплексов.</w:t>
      </w:r>
    </w:p>
    <w:p w14:paraId="565EF29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Разминка, настройка, освобождение мышц от напряжения и зажимов, релаксация.</w:t>
      </w:r>
    </w:p>
    <w:p w14:paraId="6D024079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</w:rPr>
        <w:t xml:space="preserve">Организация внимания, воображения, памяти. </w:t>
      </w:r>
    </w:p>
    <w:p w14:paraId="43BAEFA9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Внимание.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Воображение.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Память.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Снятие зажимов и комплексов.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фантазии и воображения.</w:t>
      </w:r>
    </w:p>
    <w:p w14:paraId="39C1A907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Актерский тренинг: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Общеразвивающие и театральные игры и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упражнения. Упражнения на коллективность творчества.</w:t>
      </w:r>
    </w:p>
    <w:p w14:paraId="4A2A0E32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i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3.7.</w:t>
      </w:r>
      <w:r>
        <w:rPr>
          <w:rFonts w:ascii="Times New Roman" w:hAnsi="Times New Roman" w:eastAsia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b/>
          <w:iCs/>
          <w:kern w:val="2"/>
          <w:sz w:val="24"/>
          <w:szCs w:val="24"/>
          <w14:ligatures w14:val="standardContextual"/>
        </w:rPr>
        <w:t xml:space="preserve">Сценическая речь., 3.8. Развитие речевого аппарата. </w:t>
      </w:r>
    </w:p>
    <w:p w14:paraId="560280C6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 w:cs="Times New Roman"/>
          <w:sz w:val="24"/>
          <w:szCs w:val="24"/>
        </w:rPr>
        <w:t>Работа над четкой артикуляцией. Гимнастика для губ, языка,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челюсти (выполнение упражнений типа: «Точилка», «Ходики», «Кружочки», «Волейбольная сетка», «Покусывание», «Лопатки – жало», «Лошадки» и т.д.   </w:t>
      </w:r>
    </w:p>
    <w:p w14:paraId="3083AFD0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Упражнения «и,э,а,о,у,ы»; двойные согласные: «пэ-ббэ, па-бба, пу-ббу, пы-ббы» и т.п. Сказ о том, как была придумана азбука ( по сказке Р.Киплинга).   </w:t>
      </w:r>
    </w:p>
    <w:p w14:paraId="3570BCA6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Знакомство с русским детским фольклором через работу над скороговорками.</w:t>
      </w:r>
    </w:p>
    <w:p w14:paraId="7C1AC12F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3.9. Распределение звука в сценическом пространстве.</w:t>
      </w:r>
    </w:p>
    <w:p w14:paraId="22A81EB4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>Практика.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Освоение пространства через звук (навык «посыла»); игры с мячом, бросание слогов вперед-вдаль с помощью руки; произношение скороговорок шепотом. Упражнение «Эхо».</w:t>
      </w:r>
    </w:p>
    <w:p w14:paraId="68D483FB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3.10.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Речевой тренинг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.</w:t>
      </w:r>
    </w:p>
    <w:p w14:paraId="2BFA0813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Рождение звука.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Строение речевого аппарата.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Дыхание и голос.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Постановка дыхания. Артикуляция и дикция. Звукоряд. Гласные, согласные. Свойства голоса. Тон. Тембр. Интонация. Расширение диапазона и силы голоса. Полетность голоса.</w:t>
      </w:r>
    </w:p>
    <w:p w14:paraId="26DE4F8D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Практика. 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Речевой   тренинг: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дыхательная   гимнастика.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 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Артикуляционная гимнастика: упражнения для языка, челюсти, губ. Дикционные упражнения. Упражнения на развитие речевых характеристик голоса. Чистоговорки, скороговорки, потешки, небылицы, стихи.</w:t>
      </w:r>
    </w:p>
    <w:p w14:paraId="39D8A627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3.11. Перевоплощение. Превращение.</w:t>
      </w:r>
    </w:p>
    <w:p w14:paraId="7A1930B3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>Теория.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Формирование первоначального представления о перевоплощении.</w:t>
      </w:r>
    </w:p>
    <w:p w14:paraId="2DCD5BE5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>Практика.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Выполнение этюдов через пластические характеристики растительного мира: этюды «Я – дерево, цветок, травинка, листик на ветру» и т.п. Упражнения «Превращение предмета», «Превратился сам», «Действие –подражание».</w:t>
      </w:r>
    </w:p>
    <w:p w14:paraId="0E697CD1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</w:rPr>
        <w:t>Пластический образ персонажа.</w:t>
      </w:r>
    </w:p>
    <w:p w14:paraId="38387D3D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Музыка и движение.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Темп и ритм.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Эмоциональное восприятие музыки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через пластику тела.</w:t>
      </w:r>
    </w:p>
    <w:p w14:paraId="34E81EB5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Пластический образ живой и неживой природы.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Просмотр д/ф о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природе, животных. Пластические импровизации на музыкальную тему. Пластические импровизации на смену настроения. Пластические импровизации на передачу образа животных.</w:t>
      </w:r>
    </w:p>
    <w:p w14:paraId="68D714F4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</w:rPr>
        <w:t>Сценическое действие.</w:t>
      </w:r>
    </w:p>
    <w:p w14:paraId="218E7E5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Действие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язык театрального искусства.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Целенаправленность и логика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действия. Связь предлагаемых обстоятельств с поведением. «Я в предлагаемых обстоятельствах». Этюд. Виды этюдов. Элементы бессловесного действия. «Вес». «Оценка». «Пристройка».</w:t>
      </w:r>
    </w:p>
    <w:p w14:paraId="4BA9E1FC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Театральные термины: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«действие», «предлагаемые обстоятельства», «событие»,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«этюд», «вес», «оценка», «пристройка».</w:t>
      </w:r>
    </w:p>
    <w:p w14:paraId="3E059BFB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>Практика.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Практическое овладение логикой действия. Упражнения и этюды.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Выбор драматического отрывка (миниатюры). Этюдные пробы.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Анализ. </w:t>
      </w:r>
    </w:p>
    <w:p w14:paraId="730CD8E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Показ и обсуждение.</w:t>
      </w:r>
    </w:p>
    <w:p w14:paraId="749A4560">
      <w:pPr>
        <w:spacing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3.12. Промежуточная аттестация обучающихся.</w:t>
      </w:r>
    </w:p>
    <w:p w14:paraId="68CF4CFA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Викторина «Особенности голоса», конкурс стихотворений, скороговорок</w:t>
      </w:r>
    </w:p>
    <w:p w14:paraId="6A164CF1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3.13. Словесное действие</w:t>
      </w:r>
    </w:p>
    <w:p w14:paraId="40D9F291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>Практика.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Формирование первоначального представления о словесном действии.</w:t>
      </w:r>
    </w:p>
    <w:p w14:paraId="17B1C92D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Выполнение одной и той же скороговоркой разных действенных задач (например,</w:t>
      </w:r>
    </w:p>
    <w:p w14:paraId="35AB4B1B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просить, приказывать, одобрять, звать, спрашивать и т. д) Выполнение одной и той же скороговоркой противоположных по смыслу действий (например, объяснять – переспрашивать, просить – отказывать, упрекать – умолять, одобрять – критиковать и т.д). </w:t>
      </w:r>
    </w:p>
    <w:p w14:paraId="5CCC6944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Овладение формой диалога:</w:t>
      </w:r>
    </w:p>
    <w:p w14:paraId="5B1D26A4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исполнение этюдов в форме вопроса-ответа, просьбы-ответа, предложения-ответа и т.д.</w:t>
      </w:r>
    </w:p>
    <w:p w14:paraId="44402DF5">
      <w:pPr>
        <w:widowControl w:val="0"/>
        <w:autoSpaceDE w:val="0"/>
        <w:autoSpaceDN w:val="0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Придумывание этюдов на словесное действие.</w:t>
      </w:r>
    </w:p>
    <w:p w14:paraId="4850F1F4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3.14. Художественное слово.</w:t>
      </w:r>
    </w:p>
    <w:p w14:paraId="0D721E0A">
      <w:pPr>
        <w:widowControl w:val="0"/>
        <w:autoSpaceDE w:val="0"/>
        <w:autoSpaceDN w:val="0"/>
        <w:spacing w:after="0" w:line="360" w:lineRule="auto"/>
        <w:ind w:right="434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 навыка логического анализа текста (на материале детских стишков). Знаки препинания, грамматические паузы, логические ударения, задачи. Подготовка чтецов.</w:t>
      </w:r>
    </w:p>
    <w:p w14:paraId="6932914D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3.15.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Работа над литературно-художественным произведением.</w:t>
      </w:r>
    </w:p>
    <w:p w14:paraId="58562552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Орфоэпия.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Нормы произношения.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Говорим правильно.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Логико-интонационная структура речи. Интонация, паузы, логические ударения. </w:t>
      </w:r>
    </w:p>
    <w:p w14:paraId="5F4B4E00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Работа над литературным текстом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(стихотворение,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произведения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фольклора). Выбор произведения.</w:t>
      </w:r>
    </w:p>
    <w:p w14:paraId="77B29482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Индивидуальная и подгрупповая работа над выбранным материалом. Аудиозапись и прослушивание. Самоанализ творческой работы. Конкурс чтецов.</w:t>
      </w:r>
    </w:p>
    <w:p w14:paraId="3CEA4417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3.16. </w:t>
      </w:r>
      <w:r>
        <w:rPr>
          <w:rFonts w:ascii="Times New Roman" w:hAnsi="Times New Roman" w:cs="Times New Roman"/>
          <w:b/>
          <w:sz w:val="24"/>
          <w:szCs w:val="24"/>
        </w:rPr>
        <w:t>Постановка мини-спектакля.</w:t>
      </w:r>
    </w:p>
    <w:p w14:paraId="0D4869A2">
      <w:pPr>
        <w:widowControl w:val="0"/>
        <w:autoSpaceDE w:val="0"/>
        <w:autoSpaceDN w:val="0"/>
        <w:spacing w:after="0" w:line="360" w:lineRule="auto"/>
        <w:ind w:right="365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Практика. </w:t>
      </w:r>
      <w:r>
        <w:rPr>
          <w:rFonts w:ascii="Times New Roman" w:hAnsi="Times New Roman" w:eastAsia="Times New Roman" w:cs="Times New Roman"/>
          <w:sz w:val="24"/>
          <w:szCs w:val="24"/>
        </w:rPr>
        <w:t>Первоначальное представление о поэтапной работе над спектаклем: работа за столом, репетиции на сцене, выпуск спектакля, показ спектакля (зритель как обязательный компонент творчества). Умение жить в режиме работы над спектаклем.</w:t>
      </w:r>
    </w:p>
    <w:p w14:paraId="199450A6">
      <w:pPr>
        <w:tabs>
          <w:tab w:val="left" w:pos="1493"/>
        </w:tabs>
        <w:spacing w:after="160" w:line="360" w:lineRule="auto"/>
        <w:contextualSpacing/>
        <w:rPr>
          <w:rFonts w:ascii="Times New Roman" w:hAnsi="Times New Roman" w:eastAsia="Times New Roman" w:cs="Times New Roman"/>
          <w:spacing w:val="-67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Оборудование:</w:t>
      </w:r>
      <w:r>
        <w:rPr>
          <w:rFonts w:ascii="Times New Roman" w:hAnsi="Times New Roman" w:eastAsia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аудио</w:t>
      </w:r>
      <w:r>
        <w:rPr>
          <w:rFonts w:ascii="Times New Roman" w:hAnsi="Times New Roman" w:eastAsia="Times New Roman" w:cs="Times New Roman"/>
          <w:spacing w:val="-6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и</w:t>
      </w:r>
      <w:r>
        <w:rPr>
          <w:rFonts w:ascii="Times New Roman" w:hAnsi="Times New Roman" w:eastAsia="Times New Roman" w:cs="Times New Roman"/>
          <w:spacing w:val="-6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видеоаппаратура</w:t>
      </w:r>
      <w:r>
        <w:rPr>
          <w:rFonts w:ascii="Times New Roman" w:hAnsi="Times New Roman" w:eastAsia="Times New Roman" w:cs="Times New Roman"/>
          <w:spacing w:val="-4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(компьютер); игрушки</w:t>
      </w:r>
      <w:r>
        <w:rPr>
          <w:rFonts w:ascii="Times New Roman" w:hAnsi="Times New Roman" w:eastAsia="Times New Roman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мягкие,</w:t>
      </w:r>
      <w:r>
        <w:rPr>
          <w:rFonts w:ascii="Times New Roman" w:hAnsi="Times New Roman" w:eastAsia="Times New Roman" w:cs="Times New Roman"/>
          <w:spacing w:val="-2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мячи,</w:t>
      </w:r>
      <w:r>
        <w:rPr>
          <w:rFonts w:ascii="Times New Roman" w:hAnsi="Times New Roman" w:eastAsia="Times New Roman" w:cs="Times New Roman"/>
          <w:spacing w:val="-3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маты</w:t>
      </w:r>
      <w:r>
        <w:rPr>
          <w:rFonts w:ascii="Times New Roman" w:hAnsi="Times New Roman" w:eastAsia="Times New Roman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(коврики)</w:t>
      </w:r>
      <w:r>
        <w:rPr>
          <w:rFonts w:ascii="Times New Roman" w:hAnsi="Times New Roman" w:eastAsia="Times New Roman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для</w:t>
      </w:r>
      <w:r>
        <w:rPr>
          <w:rFonts w:ascii="Times New Roman" w:hAnsi="Times New Roman" w:eastAsia="Times New Roman" w:cs="Times New Roman"/>
          <w:spacing w:val="-3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тренинга; элементы</w:t>
      </w:r>
      <w:r>
        <w:rPr>
          <w:rFonts w:ascii="Times New Roman" w:hAnsi="Times New Roman" w:eastAsia="Times New Roman" w:cs="Times New Roman"/>
          <w:spacing w:val="-9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театральных</w:t>
      </w:r>
      <w:r>
        <w:rPr>
          <w:rFonts w:ascii="Times New Roman" w:hAnsi="Times New Roman" w:eastAsia="Times New Roman" w:cs="Times New Roman"/>
          <w:spacing w:val="-11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(сценических)</w:t>
      </w:r>
      <w:r>
        <w:rPr>
          <w:rFonts w:ascii="Times New Roman" w:hAnsi="Times New Roman" w:eastAsia="Times New Roman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костюмов; предметы</w:t>
      </w:r>
      <w:r>
        <w:rPr>
          <w:rFonts w:ascii="Times New Roman" w:hAnsi="Times New Roman" w:eastAsia="Times New Roman" w:cs="Times New Roman"/>
          <w:spacing w:val="-6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мелкого</w:t>
      </w:r>
      <w:r>
        <w:rPr>
          <w:rFonts w:ascii="Times New Roman" w:hAnsi="Times New Roman" w:eastAsia="Times New Roman" w:cs="Times New Roman"/>
          <w:spacing w:val="-6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реквизита</w:t>
      </w:r>
      <w:r>
        <w:rPr>
          <w:rFonts w:ascii="Times New Roman" w:hAnsi="Times New Roman" w:eastAsia="Times New Roman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для</w:t>
      </w:r>
      <w:r>
        <w:rPr>
          <w:rFonts w:ascii="Times New Roman" w:hAnsi="Times New Roman" w:eastAsia="Times New Roman" w:cs="Times New Roman"/>
          <w:spacing w:val="-4"/>
          <w:kern w:val="2"/>
          <w:sz w:val="24"/>
          <w:szCs w:val="24"/>
          <w14:ligatures w14:val="standardContextual"/>
        </w:rPr>
        <w:t xml:space="preserve"> э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тюдов.</w:t>
      </w:r>
      <w:r>
        <w:rPr>
          <w:rFonts w:ascii="Times New Roman" w:hAnsi="Times New Roman" w:eastAsia="Times New Roman" w:cs="Times New Roman"/>
          <w:spacing w:val="-67"/>
          <w:kern w:val="2"/>
          <w:sz w:val="24"/>
          <w:szCs w:val="24"/>
          <w14:ligatures w14:val="standardContextual"/>
        </w:rPr>
        <w:t xml:space="preserve"> </w:t>
      </w:r>
    </w:p>
    <w:p w14:paraId="2AB0918B">
      <w:pPr>
        <w:tabs>
          <w:tab w:val="left" w:pos="1493"/>
        </w:tabs>
        <w:spacing w:after="16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Раздел 4. Работа над пьесой и спектаклем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.</w:t>
      </w:r>
    </w:p>
    <w:p w14:paraId="1AAD92C8">
      <w:pPr>
        <w:tabs>
          <w:tab w:val="left" w:pos="1493"/>
        </w:tabs>
        <w:spacing w:after="160" w:line="360" w:lineRule="auto"/>
        <w:contextualSpacing/>
        <w:rPr>
          <w:rFonts w:ascii="Times New Roman" w:hAnsi="Times New Roman" w:eastAsia="Times New Roman" w:cs="Times New Roman"/>
          <w:b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4.1. Выбор пьесы. Анализ пьесы по событиям.</w:t>
      </w:r>
    </w:p>
    <w:p w14:paraId="0E5080AA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Знакомство с пьесой.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Обсуждение пьесы.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Что понравилось.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Какие вызвала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чувства. Анализ пьесы по событиям.</w:t>
      </w:r>
    </w:p>
    <w:p w14:paraId="6C68D2C9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Работа за столом.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Выделение в событии линии действий.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Определение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</w:p>
    <w:p w14:paraId="2FE43DD3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мотивов поведения, целей героев. Выстраивание логической цепочки.</w:t>
      </w:r>
    </w:p>
    <w:p w14:paraId="07A4B1FD">
      <w:pPr>
        <w:tabs>
          <w:tab w:val="left" w:pos="1493"/>
        </w:tabs>
        <w:spacing w:after="160"/>
        <w:contextualSpacing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4.2</w:t>
      </w:r>
      <w:r>
        <w:rPr>
          <w:rFonts w:ascii="Times New Roman" w:hAnsi="Times New Roman" w:eastAsia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Выразительность речи, мимики, жестов.</w:t>
      </w:r>
    </w:p>
    <w:p w14:paraId="469FC9A5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Работа над созданием образа,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выразительностью и характером персонажа, речью, походкой. Костюм и грим.</w:t>
      </w:r>
    </w:p>
    <w:p w14:paraId="6B8FBA6B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Поиск выразительных средств и приемов.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Выбор музыкального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оформления. Подбор грима.</w:t>
      </w:r>
    </w:p>
    <w:p w14:paraId="54218609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</w:rPr>
        <w:t>Творческая мастерская.</w:t>
      </w:r>
    </w:p>
    <w:p w14:paraId="1195E380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Новогоднее театрализованное представление.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Работа со зрителем: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проведение конкурсов и игр. Изготовление реквизита, костюмов. Репетиции. Творческий показ. Анализ работы и обсуждение.</w:t>
      </w:r>
    </w:p>
    <w:p w14:paraId="2E76F4A5">
      <w:pPr>
        <w:tabs>
          <w:tab w:val="left" w:pos="1493"/>
        </w:tabs>
        <w:spacing w:after="160"/>
        <w:contextualSpacing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4.3 Изготовление реквизита, декораций.</w:t>
      </w:r>
    </w:p>
    <w:p w14:paraId="66872385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Знакомство с видами декораций.</w:t>
      </w:r>
    </w:p>
    <w:p w14:paraId="30FA2641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Эскизы декораций и костюмов.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Оформление сцены.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Изготовление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костюмов, реквизита, декораций.</w:t>
      </w:r>
    </w:p>
    <w:p w14:paraId="43EA150A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4.4. Репетиции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. </w:t>
      </w:r>
    </w:p>
    <w:p w14:paraId="5B957E17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Теория.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Анализ проделанной работы.</w:t>
      </w:r>
    </w:p>
    <w:p w14:paraId="5CA77D4C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Репетиции как творческий процесс и коллективная работа на результат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использованием всех знаний, навыков, технических средств и таланта.</w:t>
      </w:r>
    </w:p>
    <w:p w14:paraId="15DFE506">
      <w:pPr>
        <w:tabs>
          <w:tab w:val="left" w:pos="1493"/>
        </w:tabs>
        <w:spacing w:after="160"/>
        <w:contextualSpacing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4.5. Показ спектакля.</w:t>
      </w:r>
    </w:p>
    <w:p w14:paraId="2A38931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Премьера.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Показ спектакля зрителю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(родителям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(законным представителям несовершеннолетнего учащегося)). Творческие встречи со зрителем. Анализ показа спектакля. Оформление альбома «Наш Театр».</w:t>
      </w:r>
    </w:p>
    <w:p w14:paraId="549EAD8A">
      <w:pPr>
        <w:tabs>
          <w:tab w:val="left" w:pos="1493"/>
        </w:tabs>
        <w:spacing w:after="160"/>
        <w:contextualSpacing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5. Итоговое занятие.</w:t>
      </w:r>
    </w:p>
    <w:p w14:paraId="1608B9E6">
      <w:pPr>
        <w:tabs>
          <w:tab w:val="left" w:pos="1493"/>
        </w:tabs>
        <w:spacing w:after="16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5.1. Комплексное занятие</w:t>
      </w:r>
    </w:p>
    <w:p w14:paraId="5AA95F09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Практика.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Подведение итогов обучения.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Творческие задания: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Викторина о театре, тест на знание специальной терминологии, творческие задания по речи, ритмопластике и актерскому мастерству. Лучшие творческие работы за год. Награждение.</w:t>
      </w:r>
    </w:p>
    <w:p w14:paraId="5F1E17DD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6. Театральные каникулы.</w:t>
      </w:r>
    </w:p>
    <w:p w14:paraId="42531DE5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6.1. Театрализованная программа «Мир театра».</w:t>
      </w:r>
    </w:p>
    <w:p w14:paraId="59894FF8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Организация и проведение мероприятий по актерскому мастерству.</w:t>
      </w:r>
    </w:p>
    <w:p w14:paraId="7D975D09">
      <w:pPr>
        <w:pStyle w:val="26"/>
        <w:spacing w:line="360" w:lineRule="auto"/>
        <w:jc w:val="center"/>
        <w:rPr>
          <w:b/>
          <w:i/>
          <w:color w:val="111111"/>
        </w:rPr>
      </w:pPr>
      <w:r>
        <w:rPr>
          <w:b/>
          <w:i/>
          <w:color w:val="111111"/>
        </w:rPr>
        <w:t>Планируемые результаты освоения программы</w:t>
      </w:r>
    </w:p>
    <w:p w14:paraId="7D575BE2">
      <w:pPr>
        <w:pStyle w:val="28"/>
        <w:spacing w:after="0" w:line="360" w:lineRule="auto"/>
        <w:rPr>
          <w:rFonts w:ascii="Times New Roman" w:hAnsi="Times New Roman" w:cs="Times New Roman"/>
          <w:i/>
          <w:color w:val="111111"/>
          <w:sz w:val="24"/>
          <w:szCs w:val="24"/>
        </w:rPr>
      </w:pPr>
      <w:r>
        <w:rPr>
          <w:rFonts w:ascii="Times New Roman" w:hAnsi="Times New Roman" w:cs="Times New Roman"/>
          <w:i/>
          <w:color w:val="111111"/>
          <w:sz w:val="24"/>
          <w:szCs w:val="24"/>
        </w:rPr>
        <w:t>К </w:t>
      </w:r>
      <w:r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>концу обучения уровня ознакомительный</w:t>
      </w:r>
      <w:r>
        <w:rPr>
          <w:rFonts w:ascii="Times New Roman" w:hAnsi="Times New Roman" w:cs="Times New Roman"/>
          <w:i/>
          <w:color w:val="111111"/>
          <w:sz w:val="24"/>
          <w:szCs w:val="24"/>
        </w:rPr>
        <w:t> школьники будут </w:t>
      </w:r>
      <w:r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>знать</w:t>
      </w:r>
      <w:r>
        <w:rPr>
          <w:rFonts w:ascii="Times New Roman" w:hAnsi="Times New Roman" w:cs="Times New Roman"/>
          <w:i/>
          <w:color w:val="111111"/>
          <w:sz w:val="24"/>
          <w:szCs w:val="24"/>
        </w:rPr>
        <w:t>:</w:t>
      </w:r>
    </w:p>
    <w:p w14:paraId="75C86332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Историю возникновения театрального искусства.</w:t>
      </w:r>
    </w:p>
    <w:p w14:paraId="3787027F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Театральные термины: «Афиша», «Антракт», «Премьера», «Сцена», «Актер», «Режиссер», «Бутафор», «Гример».</w:t>
      </w:r>
    </w:p>
    <w:p w14:paraId="44188781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Профессиональную терминологию: «действие», «предлагаемые обстоятельства», «событие», «этюд», «вес», «оценка», «пристройка».</w:t>
      </w:r>
    </w:p>
    <w:p w14:paraId="3B10ACD4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Правила зрительского этикета.</w:t>
      </w:r>
    </w:p>
    <w:p w14:paraId="0F531713">
      <w:pPr>
        <w:pStyle w:val="28"/>
        <w:spacing w:after="0" w:line="360" w:lineRule="auto"/>
        <w:rPr>
          <w:rFonts w:ascii="Times New Roman" w:hAnsi="Times New Roman" w:cs="Times New Roman"/>
          <w:i/>
          <w:color w:val="111111"/>
          <w:sz w:val="24"/>
          <w:szCs w:val="24"/>
        </w:rPr>
      </w:pPr>
      <w:r>
        <w:rPr>
          <w:rFonts w:ascii="Times New Roman" w:hAnsi="Times New Roman" w:cs="Times New Roman"/>
          <w:i/>
          <w:color w:val="111111"/>
          <w:sz w:val="24"/>
          <w:szCs w:val="24"/>
        </w:rPr>
        <w:t>Школьники будут </w:t>
      </w:r>
      <w:r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>уметь:</w:t>
      </w:r>
    </w:p>
    <w:p w14:paraId="6A5066F0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Владеть навыками работы над голосом (речевой тренинг).</w:t>
      </w:r>
    </w:p>
    <w:p w14:paraId="7C4A3C23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Сосредотачиваться на выполнении индивидуального задания, исключая из поля внимания помехи внешнего мира.</w:t>
      </w:r>
    </w:p>
    <w:p w14:paraId="5E599213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Действовать по принципу «Я в предлагаемых обстоятельствах».</w:t>
      </w:r>
    </w:p>
    <w:p w14:paraId="191B02F3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Видеть возможность разного поведения в одних и тех же предлагаемых обстоятельствах.</w:t>
      </w:r>
    </w:p>
    <w:p w14:paraId="5E547789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Видеть в особенностях бессловесных элементов действий проявления определенной индивидуальности человека.</w:t>
      </w:r>
    </w:p>
    <w:p w14:paraId="136BDF9D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Определять замысел, сценическую задачу этюда.</w:t>
      </w:r>
    </w:p>
    <w:p w14:paraId="7B8F0C88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Показать индивидуальный этюд на предложенную тему.</w:t>
      </w:r>
    </w:p>
    <w:p w14:paraId="0647E661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Анализировать свою работу на сценической площадке и работу своих товарищей.</w:t>
      </w:r>
    </w:p>
    <w:p w14:paraId="4840EC19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Коллективно выполнять задания.</w:t>
      </w:r>
    </w:p>
    <w:p w14:paraId="10220BCF">
      <w:pPr>
        <w:pStyle w:val="28"/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111111"/>
          <w:sz w:val="24"/>
          <w:szCs w:val="24"/>
        </w:rPr>
        <w:t>Ожидаемый результат:</w:t>
      </w:r>
    </w:p>
    <w:p w14:paraId="79DF0237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Сформированы знания основных театральных терминов, культура восприятия сценического действия, сформирован интерес к театральному искусству.</w:t>
      </w:r>
    </w:p>
    <w:p w14:paraId="1B6AD48A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Постановка "Разноцветные ладошки"</w:t>
      </w:r>
    </w:p>
    <w:p w14:paraId="3E22C900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Владение навыками актерского мастерства.</w:t>
      </w:r>
    </w:p>
    <w:p w14:paraId="4313D5BD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Владение навыками сотрудничества и взаимодействия со сверстниками и взрослыми.</w:t>
      </w:r>
    </w:p>
    <w:p w14:paraId="3FE9AA14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Устойчивая мотивация к обучению.</w:t>
      </w:r>
    </w:p>
    <w:p w14:paraId="2238C1D3">
      <w:pPr>
        <w:pStyle w:val="28"/>
        <w:spacing w:after="0" w:line="360" w:lineRule="auto"/>
        <w:rPr>
          <w:rFonts w:ascii="Times New Roman" w:hAnsi="Times New Roman" w:cs="Times New Roman"/>
          <w:i/>
          <w:color w:val="11111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111111"/>
          <w:sz w:val="24"/>
          <w:szCs w:val="24"/>
        </w:rPr>
        <w:t>Учащиеся будут знать:</w:t>
      </w:r>
    </w:p>
    <w:p w14:paraId="102E2A2D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Историю театрального искусства, виды и жанры театрального искусства, театральные профессии.</w:t>
      </w:r>
    </w:p>
    <w:p w14:paraId="59C8E419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Этику поведения в театре и в обществе.</w:t>
      </w:r>
    </w:p>
    <w:p w14:paraId="436BA287">
      <w:pPr>
        <w:pStyle w:val="28"/>
        <w:spacing w:after="0" w:line="360" w:lineRule="auto"/>
        <w:rPr>
          <w:rFonts w:ascii="Times New Roman" w:hAnsi="Times New Roman" w:cs="Times New Roman"/>
          <w:i/>
          <w:color w:val="11111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111111"/>
          <w:sz w:val="24"/>
          <w:szCs w:val="24"/>
        </w:rPr>
        <w:t>Будут уметь:</w:t>
      </w:r>
    </w:p>
    <w:p w14:paraId="2BE9929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Управлять своим дыханием и голосом.</w:t>
      </w:r>
    </w:p>
    <w:p w14:paraId="397F8E5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Формулировать и выражать свою мысль.</w:t>
      </w:r>
    </w:p>
    <w:p w14:paraId="1FF2ACC3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Использовать полученные навыки в работе над образом в сценической постановке.</w:t>
      </w:r>
    </w:p>
    <w:p w14:paraId="4A910ADE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Свободно общаться с партнером на сцене.</w:t>
      </w:r>
    </w:p>
    <w:p w14:paraId="49998BB8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Взаимодействовать со сверстниками и взрослыми.</w:t>
      </w:r>
    </w:p>
    <w:p w14:paraId="52764253">
      <w:pPr>
        <w:pStyle w:val="28"/>
        <w:spacing w:after="0" w:line="360" w:lineRule="auto"/>
        <w:rPr>
          <w:rFonts w:ascii="Times New Roman" w:hAnsi="Times New Roman" w:cs="Times New Roman"/>
          <w:i/>
          <w:color w:val="11111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111111"/>
          <w:sz w:val="24"/>
          <w:szCs w:val="24"/>
        </w:rPr>
        <w:t>Будут развиты:</w:t>
      </w:r>
    </w:p>
    <w:p w14:paraId="3E1078B1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Внимание, воображение, память, образное мышление, эмоциональность.</w:t>
      </w:r>
    </w:p>
    <w:p w14:paraId="7BBC3D6D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Художественный вкус.</w:t>
      </w:r>
    </w:p>
    <w:p w14:paraId="230AA197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Речевые характеристики голоса.</w:t>
      </w:r>
    </w:p>
    <w:p w14:paraId="5BAA5D30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Познавательные интересы.</w:t>
      </w:r>
    </w:p>
    <w:p w14:paraId="1C5FA456">
      <w:pPr>
        <w:spacing w:after="0" w:line="360" w:lineRule="auto"/>
        <w:ind w:left="720"/>
        <w:rPr>
          <w:rFonts w:ascii="Times New Roman" w:hAnsi="Times New Roman" w:cs="Times New Roman"/>
          <w:color w:val="111111"/>
          <w:sz w:val="24"/>
          <w:szCs w:val="24"/>
        </w:rPr>
      </w:pPr>
    </w:p>
    <w:p w14:paraId="4E397A0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14:paraId="411D413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Словарь  терминов</w:t>
      </w:r>
    </w:p>
    <w:p w14:paraId="0FD4E4C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Акт — одна часть действия.</w:t>
      </w:r>
    </w:p>
    <w:p w14:paraId="054C2BA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Антракт — перерыв между действиями, отделениями.</w:t>
      </w:r>
    </w:p>
    <w:p w14:paraId="430D3ED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Аншлаг — объявление о том, что все билеты проданы.</w:t>
      </w:r>
    </w:p>
    <w:p w14:paraId="5AA23B4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Аплодисменты — рукоплескания в знак одобрения.</w:t>
      </w:r>
    </w:p>
    <w:p w14:paraId="1C7B17F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Афиша — объявление о спектакле.</w:t>
      </w:r>
    </w:p>
    <w:p w14:paraId="2777B11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Буффонада — шутовство.</w:t>
      </w:r>
    </w:p>
    <w:p w14:paraId="5BA53DA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Водевиль — вид комедии с песнями-куплетами, романсами и танцами.</w:t>
      </w:r>
    </w:p>
    <w:p w14:paraId="5A20FED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Вокал — искусство пения.</w:t>
      </w:r>
    </w:p>
    <w:p w14:paraId="480FB84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Грим — искусство изменения  внешности актера с помощью специальных красок, прически, парика.</w:t>
      </w:r>
    </w:p>
    <w:p w14:paraId="677E904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Декорация — оформление сцены, создающее зрительный образ спектакля.</w:t>
      </w:r>
    </w:p>
    <w:p w14:paraId="42CA3DF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Драма — драматическое произведение, изображающее серьезный конфликт.</w:t>
      </w:r>
    </w:p>
    <w:p w14:paraId="5FE30FD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Драматург — литератор, пишущий для театра.</w:t>
      </w:r>
    </w:p>
    <w:p w14:paraId="02E290A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Задник — ткань в глубине сцены.</w:t>
      </w:r>
    </w:p>
    <w:p w14:paraId="41CBDE3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Занавес — ткань, закрывающая сцену от зрителей.</w:t>
      </w:r>
    </w:p>
    <w:p w14:paraId="62B752D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Инженю — актриса, исполняющая роли девочек.</w:t>
      </w:r>
    </w:p>
    <w:p w14:paraId="1CBB3FF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Карнавал — народное гуляние с маскарадом.</w:t>
      </w:r>
    </w:p>
    <w:p w14:paraId="7F960DD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Комедия — вид драматического произведения, изображающий смешные явления.</w:t>
      </w:r>
    </w:p>
    <w:p w14:paraId="5A65BA1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Котурны — обувь на толстой подошве у трагических актеров в Древней Греции.</w:t>
      </w:r>
    </w:p>
    <w:p w14:paraId="75824A4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Кулиса — узкая ткань, висящая сбоку от сцены.</w:t>
      </w:r>
    </w:p>
    <w:p w14:paraId="6157B9B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Ложа — небольшой внутренний балкон.</w:t>
      </w:r>
    </w:p>
    <w:p w14:paraId="08F50AD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Мизансцена — размещение актеров на сцене.</w:t>
      </w:r>
    </w:p>
    <w:p w14:paraId="70F698C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Миниатюра — небольшое театральное произведение.</w:t>
      </w:r>
    </w:p>
    <w:p w14:paraId="663F698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Монолог — речь одного лица, обращенная к слушателям или к самому себе.</w:t>
      </w:r>
    </w:p>
    <w:p w14:paraId="3AEA169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Оркестр — коллектив музыкантов, совместно исполняющих произведение на различных инструментах.</w:t>
      </w:r>
    </w:p>
    <w:p w14:paraId="5F7EB47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Падуга — ткань над сценой.</w:t>
      </w:r>
    </w:p>
    <w:p w14:paraId="1AF07C5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Партер — часть зрительного зала, находящаяся, обычно, ниже уровня сцены.</w:t>
      </w:r>
    </w:p>
    <w:p w14:paraId="4627F03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Программка — листок с краткими сведениями о спектакле.</w:t>
      </w:r>
    </w:p>
    <w:p w14:paraId="69F6822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Пьеса — литературная основа спектакля.</w:t>
      </w:r>
    </w:p>
    <w:p w14:paraId="4C13CA4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Рампа — осветительная аппаратура, расположенная на полу сцены по ее переднему краю, скрытая от публики бортом.</w:t>
      </w:r>
    </w:p>
    <w:p w14:paraId="151EC3A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Реквизит — вещи для спектакля.</w:t>
      </w:r>
    </w:p>
    <w:p w14:paraId="1D0734F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Репертуар — перечень пьес, включенных в сезонную афишу театра.</w:t>
      </w:r>
    </w:p>
    <w:p w14:paraId="1B7C1C7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Репетиция — процесс подготовки спектакля.</w:t>
      </w:r>
    </w:p>
    <w:p w14:paraId="16A2B4D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Реплика — ответ.</w:t>
      </w:r>
    </w:p>
    <w:p w14:paraId="2600A78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Роль — амплуа; образ, воплощаемый актером.</w:t>
      </w:r>
    </w:p>
    <w:p w14:paraId="163E09E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Скоморох — бродячий актер на Руси.</w:t>
      </w:r>
    </w:p>
    <w:p w14:paraId="6CC756F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Суфлер — работник театра, подсказывающий, в случае необходимости, артистам слова роли.</w:t>
      </w:r>
    </w:p>
    <w:p w14:paraId="21CCDD8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Сцена — площадка, на которой происходит театральное представление.</w:t>
      </w:r>
    </w:p>
    <w:p w14:paraId="355B09D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Сценарий — схема развития действия в спектакле.</w:t>
      </w:r>
    </w:p>
    <w:p w14:paraId="65B2C03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Театр — "зрелище" (греч.).</w:t>
      </w:r>
    </w:p>
    <w:p w14:paraId="3198A80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Трагедия — вид драматического произведения, изображающий острую борьбу героев с гибелью.</w:t>
      </w:r>
    </w:p>
    <w:p w14:paraId="5837262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Труппа — коллектив актеров.</w:t>
      </w:r>
    </w:p>
    <w:p w14:paraId="724E3A3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Фойе — помещение в театре для пребывания зрителей во время антракта (место для отдыха зрителей).</w:t>
      </w:r>
    </w:p>
    <w:p w14:paraId="767DF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rbel">
    <w:panose1 w:val="020B0503020204020204"/>
    <w:charset w:val="CC"/>
    <w:family w:val="swiss"/>
    <w:pitch w:val="default"/>
    <w:sig w:usb0="A00002EF" w:usb1="4000A4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华文中宋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华文中宋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Impact">
    <w:panose1 w:val="020B0806030902050204"/>
    <w:charset w:val="CC"/>
    <w:family w:val="swiss"/>
    <w:pitch w:val="default"/>
    <w:sig w:usb0="00000287" w:usb1="00000000" w:usb2="00000000" w:usb3="00000000" w:csb0="2000009F" w:csb1="DFD7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6954591"/>
      <w:docPartObj>
        <w:docPartGallery w:val="autotext"/>
      </w:docPartObj>
    </w:sdtPr>
    <w:sdtContent>
      <w:p w14:paraId="1C0E1DCF">
        <w:pPr>
          <w:pStyle w:val="2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16</w:t>
        </w:r>
        <w:r>
          <w:fldChar w:fldCharType="end"/>
        </w:r>
      </w:p>
    </w:sdtContent>
  </w:sdt>
  <w:p w14:paraId="05E3F7DE">
    <w:pPr>
      <w:pStyle w:val="23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1B709B"/>
    <w:multiLevelType w:val="multilevel"/>
    <w:tmpl w:val="0A1B709B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05D6260"/>
    <w:multiLevelType w:val="multilevel"/>
    <w:tmpl w:val="105D6260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0A40FA5"/>
    <w:multiLevelType w:val="multilevel"/>
    <w:tmpl w:val="10A40FA5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9173A8B"/>
    <w:multiLevelType w:val="multilevel"/>
    <w:tmpl w:val="19173A8B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69D73327"/>
    <w:multiLevelType w:val="multilevel"/>
    <w:tmpl w:val="69D73327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7E76569B"/>
    <w:multiLevelType w:val="multilevel"/>
    <w:tmpl w:val="7E76569B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20"/>
    <w:rsid w:val="00001C80"/>
    <w:rsid w:val="00017843"/>
    <w:rsid w:val="00066977"/>
    <w:rsid w:val="000741F7"/>
    <w:rsid w:val="00077542"/>
    <w:rsid w:val="0009401D"/>
    <w:rsid w:val="000A0378"/>
    <w:rsid w:val="000A0A1C"/>
    <w:rsid w:val="000A214E"/>
    <w:rsid w:val="000A5521"/>
    <w:rsid w:val="000B4AC7"/>
    <w:rsid w:val="000B702D"/>
    <w:rsid w:val="000C5E90"/>
    <w:rsid w:val="000E499D"/>
    <w:rsid w:val="000F49E4"/>
    <w:rsid w:val="00110862"/>
    <w:rsid w:val="001142DD"/>
    <w:rsid w:val="00124CE5"/>
    <w:rsid w:val="00133BFF"/>
    <w:rsid w:val="00134C54"/>
    <w:rsid w:val="00153607"/>
    <w:rsid w:val="001557CB"/>
    <w:rsid w:val="001565E9"/>
    <w:rsid w:val="00157FC2"/>
    <w:rsid w:val="00164556"/>
    <w:rsid w:val="001645AE"/>
    <w:rsid w:val="001A4958"/>
    <w:rsid w:val="001A7F97"/>
    <w:rsid w:val="001C6376"/>
    <w:rsid w:val="001D20CC"/>
    <w:rsid w:val="00206DBF"/>
    <w:rsid w:val="00225ACD"/>
    <w:rsid w:val="00251C27"/>
    <w:rsid w:val="0025661B"/>
    <w:rsid w:val="00264E33"/>
    <w:rsid w:val="00270065"/>
    <w:rsid w:val="002714AE"/>
    <w:rsid w:val="00273A6A"/>
    <w:rsid w:val="00282B9E"/>
    <w:rsid w:val="002B10C6"/>
    <w:rsid w:val="002D47B7"/>
    <w:rsid w:val="002E4D1C"/>
    <w:rsid w:val="002E7C01"/>
    <w:rsid w:val="00315238"/>
    <w:rsid w:val="0031793A"/>
    <w:rsid w:val="00351A17"/>
    <w:rsid w:val="00362134"/>
    <w:rsid w:val="00364641"/>
    <w:rsid w:val="003712E9"/>
    <w:rsid w:val="003768F0"/>
    <w:rsid w:val="00381D93"/>
    <w:rsid w:val="0038436E"/>
    <w:rsid w:val="0038447C"/>
    <w:rsid w:val="003963D8"/>
    <w:rsid w:val="003C6900"/>
    <w:rsid w:val="003F6133"/>
    <w:rsid w:val="00422E4A"/>
    <w:rsid w:val="00454E25"/>
    <w:rsid w:val="004611BD"/>
    <w:rsid w:val="00463E30"/>
    <w:rsid w:val="00471D26"/>
    <w:rsid w:val="004777AA"/>
    <w:rsid w:val="004B061F"/>
    <w:rsid w:val="004D2E04"/>
    <w:rsid w:val="004F20F8"/>
    <w:rsid w:val="005158FB"/>
    <w:rsid w:val="00517BA4"/>
    <w:rsid w:val="00527B82"/>
    <w:rsid w:val="00533542"/>
    <w:rsid w:val="00561DED"/>
    <w:rsid w:val="005739E3"/>
    <w:rsid w:val="0059437C"/>
    <w:rsid w:val="00597FCE"/>
    <w:rsid w:val="005B6E9D"/>
    <w:rsid w:val="005F2023"/>
    <w:rsid w:val="00624A86"/>
    <w:rsid w:val="00635A0B"/>
    <w:rsid w:val="006406CF"/>
    <w:rsid w:val="00640B51"/>
    <w:rsid w:val="00647214"/>
    <w:rsid w:val="00653907"/>
    <w:rsid w:val="0067339C"/>
    <w:rsid w:val="00696B80"/>
    <w:rsid w:val="006A13E7"/>
    <w:rsid w:val="006A29A2"/>
    <w:rsid w:val="006A394F"/>
    <w:rsid w:val="006B3C01"/>
    <w:rsid w:val="006C215A"/>
    <w:rsid w:val="006D02F9"/>
    <w:rsid w:val="006D1282"/>
    <w:rsid w:val="006D3896"/>
    <w:rsid w:val="006D57C0"/>
    <w:rsid w:val="006E4F86"/>
    <w:rsid w:val="006F548B"/>
    <w:rsid w:val="00700A7D"/>
    <w:rsid w:val="00703AA4"/>
    <w:rsid w:val="00704B9E"/>
    <w:rsid w:val="0070537D"/>
    <w:rsid w:val="00716E35"/>
    <w:rsid w:val="007412E4"/>
    <w:rsid w:val="00741342"/>
    <w:rsid w:val="0074764F"/>
    <w:rsid w:val="00765C81"/>
    <w:rsid w:val="007B7B36"/>
    <w:rsid w:val="007C13A1"/>
    <w:rsid w:val="007C254F"/>
    <w:rsid w:val="007C32B8"/>
    <w:rsid w:val="007C62AA"/>
    <w:rsid w:val="007D2F9C"/>
    <w:rsid w:val="00811736"/>
    <w:rsid w:val="00832342"/>
    <w:rsid w:val="00844AED"/>
    <w:rsid w:val="00846049"/>
    <w:rsid w:val="00876D99"/>
    <w:rsid w:val="00876E94"/>
    <w:rsid w:val="00892B3C"/>
    <w:rsid w:val="00892B9E"/>
    <w:rsid w:val="008930F3"/>
    <w:rsid w:val="0089408B"/>
    <w:rsid w:val="008B28E5"/>
    <w:rsid w:val="008D0899"/>
    <w:rsid w:val="008D7098"/>
    <w:rsid w:val="008E6690"/>
    <w:rsid w:val="008F7F4F"/>
    <w:rsid w:val="009025B5"/>
    <w:rsid w:val="00913346"/>
    <w:rsid w:val="00922170"/>
    <w:rsid w:val="009334BD"/>
    <w:rsid w:val="009640A1"/>
    <w:rsid w:val="00971B6F"/>
    <w:rsid w:val="00971CAC"/>
    <w:rsid w:val="00972CD1"/>
    <w:rsid w:val="009824A4"/>
    <w:rsid w:val="009909EA"/>
    <w:rsid w:val="009D2005"/>
    <w:rsid w:val="009D2724"/>
    <w:rsid w:val="009D72C5"/>
    <w:rsid w:val="009E0392"/>
    <w:rsid w:val="00A03CFE"/>
    <w:rsid w:val="00A051D7"/>
    <w:rsid w:val="00A06D4D"/>
    <w:rsid w:val="00A17EE6"/>
    <w:rsid w:val="00A3683B"/>
    <w:rsid w:val="00A36D86"/>
    <w:rsid w:val="00A506C9"/>
    <w:rsid w:val="00A53A6D"/>
    <w:rsid w:val="00A843B1"/>
    <w:rsid w:val="00AC0B98"/>
    <w:rsid w:val="00AD702C"/>
    <w:rsid w:val="00AD7E99"/>
    <w:rsid w:val="00AE62E5"/>
    <w:rsid w:val="00AF39E4"/>
    <w:rsid w:val="00B20F53"/>
    <w:rsid w:val="00B21F8A"/>
    <w:rsid w:val="00B306D8"/>
    <w:rsid w:val="00B46889"/>
    <w:rsid w:val="00B624E9"/>
    <w:rsid w:val="00B676CD"/>
    <w:rsid w:val="00B70C23"/>
    <w:rsid w:val="00B81817"/>
    <w:rsid w:val="00BB065F"/>
    <w:rsid w:val="00BB4739"/>
    <w:rsid w:val="00BB5F7A"/>
    <w:rsid w:val="00BC3429"/>
    <w:rsid w:val="00C20ACE"/>
    <w:rsid w:val="00C20B3A"/>
    <w:rsid w:val="00C21B81"/>
    <w:rsid w:val="00C22A3A"/>
    <w:rsid w:val="00C3107E"/>
    <w:rsid w:val="00C35DE5"/>
    <w:rsid w:val="00C36330"/>
    <w:rsid w:val="00C45213"/>
    <w:rsid w:val="00C6748F"/>
    <w:rsid w:val="00C7307F"/>
    <w:rsid w:val="00C83337"/>
    <w:rsid w:val="00CA72C1"/>
    <w:rsid w:val="00CA7822"/>
    <w:rsid w:val="00CD714C"/>
    <w:rsid w:val="00D41B27"/>
    <w:rsid w:val="00D63221"/>
    <w:rsid w:val="00D7359A"/>
    <w:rsid w:val="00D85EF0"/>
    <w:rsid w:val="00D87A5A"/>
    <w:rsid w:val="00DA6ECC"/>
    <w:rsid w:val="00DC2382"/>
    <w:rsid w:val="00DD316D"/>
    <w:rsid w:val="00DD513D"/>
    <w:rsid w:val="00DF19CE"/>
    <w:rsid w:val="00DF20E2"/>
    <w:rsid w:val="00E01559"/>
    <w:rsid w:val="00E21BF5"/>
    <w:rsid w:val="00E255DF"/>
    <w:rsid w:val="00E30C85"/>
    <w:rsid w:val="00E349DB"/>
    <w:rsid w:val="00E51EB9"/>
    <w:rsid w:val="00E728D9"/>
    <w:rsid w:val="00E92C24"/>
    <w:rsid w:val="00EA6C18"/>
    <w:rsid w:val="00EB2054"/>
    <w:rsid w:val="00EB35A7"/>
    <w:rsid w:val="00EC387A"/>
    <w:rsid w:val="00EC419F"/>
    <w:rsid w:val="00EC41EE"/>
    <w:rsid w:val="00EC4264"/>
    <w:rsid w:val="00ED0D49"/>
    <w:rsid w:val="00ED38B3"/>
    <w:rsid w:val="00EE53C5"/>
    <w:rsid w:val="00EF1D65"/>
    <w:rsid w:val="00EF25B6"/>
    <w:rsid w:val="00F04E85"/>
    <w:rsid w:val="00F10CB3"/>
    <w:rsid w:val="00F270E0"/>
    <w:rsid w:val="00F320BB"/>
    <w:rsid w:val="00F45226"/>
    <w:rsid w:val="00F53F17"/>
    <w:rsid w:val="00F57820"/>
    <w:rsid w:val="00F610E2"/>
    <w:rsid w:val="00F82FB1"/>
    <w:rsid w:val="00F83368"/>
    <w:rsid w:val="00FA50C9"/>
    <w:rsid w:val="00FB5185"/>
    <w:rsid w:val="00FB6198"/>
    <w:rsid w:val="00FC765E"/>
    <w:rsid w:val="00FD0E52"/>
    <w:rsid w:val="101C6E5A"/>
    <w:rsid w:val="20D56EBE"/>
    <w:rsid w:val="328A492D"/>
    <w:rsid w:val="3982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  <w:jc w:val="both"/>
    </w:pPr>
    <w:rPr>
      <w:rFonts w:asciiTheme="minorHAnsi" w:hAnsiTheme="minorHAnsi" w:eastAsiaTheme="minorEastAsia" w:cstheme="minorBidi"/>
      <w:lang w:val="ru-RU" w:eastAsia="en-US" w:bidi="ar-SA"/>
    </w:rPr>
  </w:style>
  <w:style w:type="paragraph" w:styleId="2">
    <w:name w:val="heading 1"/>
    <w:basedOn w:val="1"/>
    <w:next w:val="1"/>
    <w:link w:val="36"/>
    <w:qFormat/>
    <w:uiPriority w:val="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3">
    <w:name w:val="heading 2"/>
    <w:basedOn w:val="1"/>
    <w:next w:val="1"/>
    <w:link w:val="37"/>
    <w:semiHidden/>
    <w:unhideWhenUsed/>
    <w:qFormat/>
    <w:uiPriority w:val="9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4">
    <w:name w:val="heading 3"/>
    <w:basedOn w:val="1"/>
    <w:next w:val="1"/>
    <w:link w:val="38"/>
    <w:semiHidden/>
    <w:unhideWhenUsed/>
    <w:qFormat/>
    <w:uiPriority w:val="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5">
    <w:name w:val="heading 4"/>
    <w:basedOn w:val="1"/>
    <w:next w:val="1"/>
    <w:link w:val="39"/>
    <w:semiHidden/>
    <w:unhideWhenUsed/>
    <w:qFormat/>
    <w:uiPriority w:val="9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6">
    <w:name w:val="heading 5"/>
    <w:basedOn w:val="1"/>
    <w:next w:val="1"/>
    <w:link w:val="40"/>
    <w:semiHidden/>
    <w:unhideWhenUsed/>
    <w:qFormat/>
    <w:uiPriority w:val="9"/>
    <w:pPr>
      <w:spacing w:after="0"/>
      <w:jc w:val="left"/>
      <w:outlineLvl w:val="4"/>
    </w:pPr>
    <w:rPr>
      <w:smallCaps/>
      <w:color w:val="624A59" w:themeColor="accent6" w:themeShade="BF"/>
      <w:spacing w:val="10"/>
      <w:sz w:val="22"/>
      <w:szCs w:val="22"/>
    </w:rPr>
  </w:style>
  <w:style w:type="paragraph" w:styleId="7">
    <w:name w:val="heading 6"/>
    <w:basedOn w:val="1"/>
    <w:next w:val="1"/>
    <w:link w:val="41"/>
    <w:semiHidden/>
    <w:unhideWhenUsed/>
    <w:qFormat/>
    <w:uiPriority w:val="9"/>
    <w:pPr>
      <w:spacing w:after="0"/>
      <w:jc w:val="left"/>
      <w:outlineLvl w:val="5"/>
    </w:pPr>
    <w:rPr>
      <w:smallCaps/>
      <w:color w:val="826276" w:themeColor="accent6"/>
      <w:spacing w:val="5"/>
      <w:sz w:val="22"/>
      <w:szCs w:val="22"/>
      <w14:textFill>
        <w14:solidFill>
          <w14:schemeClr w14:val="accent6"/>
        </w14:solidFill>
      </w14:textFill>
    </w:rPr>
  </w:style>
  <w:style w:type="paragraph" w:styleId="8">
    <w:name w:val="heading 7"/>
    <w:basedOn w:val="1"/>
    <w:next w:val="1"/>
    <w:link w:val="42"/>
    <w:semiHidden/>
    <w:unhideWhenUsed/>
    <w:qFormat/>
    <w:uiPriority w:val="9"/>
    <w:pPr>
      <w:spacing w:after="0"/>
      <w:jc w:val="left"/>
      <w:outlineLvl w:val="6"/>
    </w:pPr>
    <w:rPr>
      <w:b/>
      <w:bCs/>
      <w:smallCaps/>
      <w:color w:val="826276" w:themeColor="accent6"/>
      <w:spacing w:val="10"/>
      <w14:textFill>
        <w14:solidFill>
          <w14:schemeClr w14:val="accent6"/>
        </w14:solidFill>
      </w14:textFill>
    </w:rPr>
  </w:style>
  <w:style w:type="paragraph" w:styleId="9">
    <w:name w:val="heading 8"/>
    <w:basedOn w:val="1"/>
    <w:next w:val="1"/>
    <w:link w:val="43"/>
    <w:semiHidden/>
    <w:unhideWhenUsed/>
    <w:qFormat/>
    <w:uiPriority w:val="9"/>
    <w:pPr>
      <w:spacing w:after="0"/>
      <w:jc w:val="left"/>
      <w:outlineLvl w:val="7"/>
    </w:pPr>
    <w:rPr>
      <w:b/>
      <w:bCs/>
      <w:i/>
      <w:iCs/>
      <w:smallCaps/>
      <w:color w:val="624A59" w:themeColor="accent6" w:themeShade="BF"/>
    </w:rPr>
  </w:style>
  <w:style w:type="paragraph" w:styleId="10">
    <w:name w:val="heading 9"/>
    <w:basedOn w:val="1"/>
    <w:next w:val="1"/>
    <w:link w:val="44"/>
    <w:semiHidden/>
    <w:unhideWhenUsed/>
    <w:qFormat/>
    <w:uiPriority w:val="9"/>
    <w:pPr>
      <w:spacing w:after="0"/>
      <w:jc w:val="left"/>
      <w:outlineLvl w:val="8"/>
    </w:pPr>
    <w:rPr>
      <w:b/>
      <w:bCs/>
      <w:i/>
      <w:iCs/>
      <w:smallCaps/>
      <w:color w:val="41313B" w:themeColor="accent6" w:themeShade="8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4">
    <w:name w:val="Emphasis"/>
    <w:qFormat/>
    <w:uiPriority w:val="20"/>
    <w:rPr>
      <w:b/>
      <w:bCs/>
      <w:i/>
      <w:iCs/>
      <w:spacing w:val="10"/>
    </w:rPr>
  </w:style>
  <w:style w:type="character" w:styleId="15">
    <w:name w:val="Hyperlink"/>
    <w:basedOn w:val="11"/>
    <w:unhideWhenUsed/>
    <w:qFormat/>
    <w:uiPriority w:val="99"/>
    <w:rPr>
      <w:color w:val="46B2B5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Strong"/>
    <w:qFormat/>
    <w:uiPriority w:val="22"/>
    <w:rPr>
      <w:b/>
      <w:bCs/>
      <w:color w:val="826276" w:themeColor="accent6"/>
      <w14:textFill>
        <w14:solidFill>
          <w14:schemeClr w14:val="accent6"/>
        </w14:solidFill>
      </w14:textFill>
    </w:rPr>
  </w:style>
  <w:style w:type="paragraph" w:styleId="17">
    <w:name w:val="Balloon Text"/>
    <w:basedOn w:val="1"/>
    <w:link w:val="3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8">
    <w:name w:val="caption"/>
    <w:basedOn w:val="1"/>
    <w:next w:val="1"/>
    <w:semiHidden/>
    <w:unhideWhenUsed/>
    <w:qFormat/>
    <w:uiPriority w:val="35"/>
    <w:rPr>
      <w:b/>
      <w:bCs/>
      <w:caps/>
      <w:sz w:val="16"/>
      <w:szCs w:val="16"/>
    </w:rPr>
  </w:style>
  <w:style w:type="paragraph" w:styleId="19">
    <w:name w:val="annotation text"/>
    <w:basedOn w:val="1"/>
    <w:link w:val="33"/>
    <w:semiHidden/>
    <w:unhideWhenUsed/>
    <w:qFormat/>
    <w:uiPriority w:val="99"/>
    <w:pPr>
      <w:spacing w:line="240" w:lineRule="auto"/>
    </w:pPr>
  </w:style>
  <w:style w:type="paragraph" w:styleId="20">
    <w:name w:val="annotation subject"/>
    <w:basedOn w:val="19"/>
    <w:next w:val="19"/>
    <w:link w:val="34"/>
    <w:semiHidden/>
    <w:unhideWhenUsed/>
    <w:qFormat/>
    <w:uiPriority w:val="99"/>
    <w:rPr>
      <w:b/>
      <w:bCs/>
    </w:rPr>
  </w:style>
  <w:style w:type="paragraph" w:styleId="21">
    <w:name w:val="header"/>
    <w:basedOn w:val="1"/>
    <w:link w:val="3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2">
    <w:name w:val="Title"/>
    <w:basedOn w:val="1"/>
    <w:next w:val="1"/>
    <w:link w:val="45"/>
    <w:qFormat/>
    <w:uiPriority w:val="10"/>
    <w:pPr>
      <w:pBdr>
        <w:top w:val="single" w:color="826276" w:themeColor="accent6" w:sz="8" w:space="1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3">
    <w:name w:val="footer"/>
    <w:basedOn w:val="1"/>
    <w:link w:val="3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4">
    <w:name w:val="Subtitle"/>
    <w:basedOn w:val="1"/>
    <w:next w:val="1"/>
    <w:link w:val="46"/>
    <w:qFormat/>
    <w:uiPriority w:val="11"/>
    <w:pPr>
      <w:spacing w:after="720" w:line="240" w:lineRule="auto"/>
      <w:jc w:val="right"/>
    </w:pPr>
    <w:rPr>
      <w:rFonts w:asciiTheme="majorHAnsi" w:hAnsiTheme="majorHAnsi" w:eastAsiaTheme="majorEastAsia" w:cstheme="majorBidi"/>
    </w:rPr>
  </w:style>
  <w:style w:type="table" w:styleId="2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Default"/>
    <w:qFormat/>
    <w:uiPriority w:val="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table" w:customStyle="1" w:styleId="27">
    <w:name w:val="Сетка таблицы1"/>
    <w:basedOn w:val="12"/>
    <w:qFormat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paragraph" w:customStyle="1" w:styleId="29">
    <w:name w:val="richfact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3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03"/>
    </w:pPr>
    <w:rPr>
      <w:rFonts w:ascii="Times New Roman" w:hAnsi="Times New Roman" w:eastAsia="Times New Roman" w:cs="Times New Roman"/>
      <w:lang w:val="en-US"/>
    </w:rPr>
  </w:style>
  <w:style w:type="character" w:customStyle="1" w:styleId="31">
    <w:name w:val="Верхний колонтитул Знак"/>
    <w:basedOn w:val="11"/>
    <w:link w:val="21"/>
    <w:qFormat/>
    <w:uiPriority w:val="99"/>
    <w:rPr>
      <w:rFonts w:eastAsiaTheme="minorEastAsia"/>
      <w:lang w:eastAsia="ru-RU"/>
    </w:rPr>
  </w:style>
  <w:style w:type="character" w:customStyle="1" w:styleId="32">
    <w:name w:val="Нижний колонтитул Знак"/>
    <w:basedOn w:val="11"/>
    <w:link w:val="23"/>
    <w:qFormat/>
    <w:uiPriority w:val="99"/>
    <w:rPr>
      <w:rFonts w:eastAsiaTheme="minorEastAsia"/>
      <w:lang w:eastAsia="ru-RU"/>
    </w:rPr>
  </w:style>
  <w:style w:type="character" w:customStyle="1" w:styleId="33">
    <w:name w:val="Текст примечания Знак"/>
    <w:basedOn w:val="11"/>
    <w:link w:val="19"/>
    <w:semiHidden/>
    <w:qFormat/>
    <w:uiPriority w:val="99"/>
    <w:rPr>
      <w:rFonts w:eastAsiaTheme="minorEastAsia"/>
      <w:sz w:val="20"/>
      <w:szCs w:val="20"/>
      <w:lang w:eastAsia="ru-RU"/>
    </w:rPr>
  </w:style>
  <w:style w:type="character" w:customStyle="1" w:styleId="34">
    <w:name w:val="Тема примечания Знак"/>
    <w:basedOn w:val="33"/>
    <w:link w:val="20"/>
    <w:semiHidden/>
    <w:qFormat/>
    <w:uiPriority w:val="99"/>
    <w:rPr>
      <w:rFonts w:eastAsiaTheme="minorEastAsia"/>
      <w:b/>
      <w:bCs/>
      <w:sz w:val="20"/>
      <w:szCs w:val="20"/>
      <w:lang w:eastAsia="ru-RU"/>
    </w:rPr>
  </w:style>
  <w:style w:type="character" w:customStyle="1" w:styleId="35">
    <w:name w:val="Текст выноски Знак"/>
    <w:basedOn w:val="11"/>
    <w:link w:val="17"/>
    <w:semiHidden/>
    <w:qFormat/>
    <w:uiPriority w:val="99"/>
    <w:rPr>
      <w:rFonts w:ascii="Segoe UI" w:hAnsi="Segoe UI" w:cs="Segoe UI" w:eastAsiaTheme="minorEastAsia"/>
      <w:sz w:val="18"/>
      <w:szCs w:val="18"/>
      <w:lang w:eastAsia="ru-RU"/>
    </w:rPr>
  </w:style>
  <w:style w:type="character" w:customStyle="1" w:styleId="36">
    <w:name w:val="Заголовок 1 Знак"/>
    <w:basedOn w:val="11"/>
    <w:link w:val="2"/>
    <w:qFormat/>
    <w:uiPriority w:val="9"/>
    <w:rPr>
      <w:smallCaps/>
      <w:spacing w:val="5"/>
      <w:sz w:val="32"/>
      <w:szCs w:val="32"/>
    </w:rPr>
  </w:style>
  <w:style w:type="character" w:customStyle="1" w:styleId="37">
    <w:name w:val="Заголовок 2 Знак"/>
    <w:basedOn w:val="11"/>
    <w:link w:val="3"/>
    <w:semiHidden/>
    <w:qFormat/>
    <w:uiPriority w:val="9"/>
    <w:rPr>
      <w:smallCaps/>
      <w:spacing w:val="5"/>
      <w:sz w:val="28"/>
      <w:szCs w:val="28"/>
    </w:rPr>
  </w:style>
  <w:style w:type="character" w:customStyle="1" w:styleId="38">
    <w:name w:val="Заголовок 3 Знак"/>
    <w:basedOn w:val="11"/>
    <w:link w:val="4"/>
    <w:semiHidden/>
    <w:qFormat/>
    <w:uiPriority w:val="9"/>
    <w:rPr>
      <w:smallCaps/>
      <w:spacing w:val="5"/>
      <w:sz w:val="24"/>
      <w:szCs w:val="24"/>
    </w:rPr>
  </w:style>
  <w:style w:type="character" w:customStyle="1" w:styleId="39">
    <w:name w:val="Заголовок 4 Знак"/>
    <w:basedOn w:val="11"/>
    <w:link w:val="5"/>
    <w:semiHidden/>
    <w:qFormat/>
    <w:uiPriority w:val="9"/>
    <w:rPr>
      <w:i/>
      <w:iCs/>
      <w:smallCaps/>
      <w:spacing w:val="10"/>
      <w:sz w:val="22"/>
      <w:szCs w:val="22"/>
    </w:rPr>
  </w:style>
  <w:style w:type="character" w:customStyle="1" w:styleId="40">
    <w:name w:val="Заголовок 5 Знак"/>
    <w:basedOn w:val="11"/>
    <w:link w:val="6"/>
    <w:semiHidden/>
    <w:qFormat/>
    <w:uiPriority w:val="9"/>
    <w:rPr>
      <w:smallCaps/>
      <w:color w:val="624A59" w:themeColor="accent6" w:themeShade="BF"/>
      <w:spacing w:val="10"/>
      <w:sz w:val="22"/>
      <w:szCs w:val="22"/>
    </w:rPr>
  </w:style>
  <w:style w:type="character" w:customStyle="1" w:styleId="41">
    <w:name w:val="Заголовок 6 Знак"/>
    <w:basedOn w:val="11"/>
    <w:link w:val="7"/>
    <w:semiHidden/>
    <w:qFormat/>
    <w:uiPriority w:val="9"/>
    <w:rPr>
      <w:smallCaps/>
      <w:color w:val="826276" w:themeColor="accent6"/>
      <w:spacing w:val="5"/>
      <w:sz w:val="22"/>
      <w:szCs w:val="22"/>
      <w14:textFill>
        <w14:solidFill>
          <w14:schemeClr w14:val="accent6"/>
        </w14:solidFill>
      </w14:textFill>
    </w:rPr>
  </w:style>
  <w:style w:type="character" w:customStyle="1" w:styleId="42">
    <w:name w:val="Заголовок 7 Знак"/>
    <w:basedOn w:val="11"/>
    <w:link w:val="8"/>
    <w:semiHidden/>
    <w:qFormat/>
    <w:uiPriority w:val="9"/>
    <w:rPr>
      <w:b/>
      <w:bCs/>
      <w:smallCaps/>
      <w:color w:val="826276" w:themeColor="accent6"/>
      <w:spacing w:val="10"/>
      <w14:textFill>
        <w14:solidFill>
          <w14:schemeClr w14:val="accent6"/>
        </w14:solidFill>
      </w14:textFill>
    </w:rPr>
  </w:style>
  <w:style w:type="character" w:customStyle="1" w:styleId="43">
    <w:name w:val="Заголовок 8 Знак"/>
    <w:basedOn w:val="11"/>
    <w:link w:val="9"/>
    <w:semiHidden/>
    <w:qFormat/>
    <w:uiPriority w:val="9"/>
    <w:rPr>
      <w:b/>
      <w:bCs/>
      <w:i/>
      <w:iCs/>
      <w:smallCaps/>
      <w:color w:val="624A59" w:themeColor="accent6" w:themeShade="BF"/>
    </w:rPr>
  </w:style>
  <w:style w:type="character" w:customStyle="1" w:styleId="44">
    <w:name w:val="Заголовок 9 Знак"/>
    <w:basedOn w:val="11"/>
    <w:link w:val="10"/>
    <w:semiHidden/>
    <w:qFormat/>
    <w:uiPriority w:val="9"/>
    <w:rPr>
      <w:b/>
      <w:bCs/>
      <w:i/>
      <w:iCs/>
      <w:smallCaps/>
      <w:color w:val="41313B" w:themeColor="accent6" w:themeShade="80"/>
    </w:rPr>
  </w:style>
  <w:style w:type="character" w:customStyle="1" w:styleId="45">
    <w:name w:val="Название Знак"/>
    <w:basedOn w:val="11"/>
    <w:link w:val="22"/>
    <w:qFormat/>
    <w:uiPriority w:val="10"/>
    <w:rPr>
      <w:smallCaps/>
      <w:color w:val="262626" w:themeColor="text1" w:themeTint="D9"/>
      <w:sz w:val="52"/>
      <w:szCs w:val="52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6">
    <w:name w:val="Подзаголовок Знак"/>
    <w:basedOn w:val="11"/>
    <w:link w:val="24"/>
    <w:qFormat/>
    <w:uiPriority w:val="11"/>
    <w:rPr>
      <w:rFonts w:asciiTheme="majorHAnsi" w:hAnsiTheme="majorHAnsi" w:eastAsiaTheme="majorEastAsia" w:cstheme="majorBidi"/>
    </w:rPr>
  </w:style>
  <w:style w:type="paragraph" w:styleId="47">
    <w:name w:val="No Spacing"/>
    <w:qFormat/>
    <w:uiPriority w:val="1"/>
    <w:pPr>
      <w:spacing w:after="0" w:line="240" w:lineRule="auto"/>
      <w:jc w:val="both"/>
    </w:pPr>
    <w:rPr>
      <w:rFonts w:asciiTheme="minorHAnsi" w:hAnsiTheme="minorHAnsi" w:eastAsiaTheme="minorEastAsia" w:cstheme="minorBidi"/>
      <w:lang w:val="ru-RU" w:eastAsia="en-US" w:bidi="ar-SA"/>
    </w:rPr>
  </w:style>
  <w:style w:type="paragraph" w:styleId="48">
    <w:name w:val="Quote"/>
    <w:basedOn w:val="1"/>
    <w:next w:val="1"/>
    <w:link w:val="49"/>
    <w:qFormat/>
    <w:uiPriority w:val="29"/>
    <w:rPr>
      <w:i/>
      <w:iCs/>
    </w:rPr>
  </w:style>
  <w:style w:type="character" w:customStyle="1" w:styleId="49">
    <w:name w:val="Цитата 2 Знак"/>
    <w:basedOn w:val="11"/>
    <w:link w:val="48"/>
    <w:qFormat/>
    <w:uiPriority w:val="29"/>
    <w:rPr>
      <w:i/>
      <w:iCs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826276" w:themeColor="accent6" w:sz="8" w:space="1"/>
      </w:pBdr>
      <w:spacing w:before="140" w:after="140"/>
      <w:ind w:left="1440" w:right="1440"/>
    </w:pPr>
    <w:rPr>
      <w:b/>
      <w:bCs/>
      <w:i/>
      <w:iCs/>
    </w:rPr>
  </w:style>
  <w:style w:type="character" w:customStyle="1" w:styleId="51">
    <w:name w:val="Выделенная цитата Знак"/>
    <w:basedOn w:val="11"/>
    <w:link w:val="50"/>
    <w:qFormat/>
    <w:uiPriority w:val="30"/>
    <w:rPr>
      <w:b/>
      <w:bCs/>
      <w:i/>
      <w:iCs/>
    </w:rPr>
  </w:style>
  <w:style w:type="character" w:customStyle="1" w:styleId="52">
    <w:name w:val="Subtle Emphasis"/>
    <w:qFormat/>
    <w:uiPriority w:val="19"/>
    <w:rPr>
      <w:i/>
      <w:iCs/>
    </w:rPr>
  </w:style>
  <w:style w:type="character" w:customStyle="1" w:styleId="53">
    <w:name w:val="Intense Emphasis"/>
    <w:qFormat/>
    <w:uiPriority w:val="21"/>
    <w:rPr>
      <w:b/>
      <w:bCs/>
      <w:i/>
      <w:iCs/>
      <w:color w:val="826276" w:themeColor="accent6"/>
      <w:spacing w:val="10"/>
      <w14:textFill>
        <w14:solidFill>
          <w14:schemeClr w14:val="accent6"/>
        </w14:solidFill>
      </w14:textFill>
    </w:rPr>
  </w:style>
  <w:style w:type="character" w:customStyle="1" w:styleId="54">
    <w:name w:val="Subtle Reference"/>
    <w:qFormat/>
    <w:uiPriority w:val="31"/>
    <w:rPr>
      <w:b/>
      <w:bCs/>
    </w:rPr>
  </w:style>
  <w:style w:type="character" w:customStyle="1" w:styleId="55">
    <w:name w:val="Intense Reference"/>
    <w:qFormat/>
    <w:uiPriority w:val="32"/>
    <w:rPr>
      <w:b/>
      <w:bCs/>
      <w:smallCaps/>
      <w:spacing w:val="5"/>
      <w:sz w:val="22"/>
      <w:szCs w:val="22"/>
      <w:u w:val="single"/>
    </w:rPr>
  </w:style>
  <w:style w:type="character" w:customStyle="1" w:styleId="56">
    <w:name w:val="Book Title"/>
    <w:qFormat/>
    <w:uiPriority w:val="33"/>
    <w:rPr>
      <w:rFonts w:asciiTheme="majorHAnsi" w:hAnsiTheme="majorHAnsi" w:eastAsiaTheme="majorEastAsia" w:cstheme="majorBidi"/>
      <w:i/>
      <w:iCs/>
      <w:sz w:val="20"/>
      <w:szCs w:val="20"/>
    </w:rPr>
  </w:style>
  <w:style w:type="paragraph" w:customStyle="1" w:styleId="57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adge">
  <a:themeElements>
    <a:clrScheme name="Badge">
      <a:dk1>
        <a:sysClr val="windowText" lastClr="000000"/>
      </a:dk1>
      <a:lt1>
        <a:sysClr val="window" lastClr="FFFFFF"/>
      </a:lt1>
      <a:dk2>
        <a:srgbClr val="2A1A00"/>
      </a:dk2>
      <a:lt2>
        <a:srgbClr val="F3F3F2"/>
      </a:lt2>
      <a:accent1>
        <a:srgbClr val="F8B323"/>
      </a:accent1>
      <a:accent2>
        <a:srgbClr val="656A59"/>
      </a:accent2>
      <a:accent3>
        <a:srgbClr val="46B2B5"/>
      </a:accent3>
      <a:accent4>
        <a:srgbClr val="8CAA7E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Badge">
      <a:majorFont>
        <a:latin typeface="Impact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メイリオ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A4144-D2A1-47F9-9E9B-38BF2D4E52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4074</Words>
  <Characters>23228</Characters>
  <Lines>193</Lines>
  <Paragraphs>54</Paragraphs>
  <TotalTime>4</TotalTime>
  <ScaleCrop>false</ScaleCrop>
  <LinksUpToDate>false</LinksUpToDate>
  <CharactersWithSpaces>27248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2024-09-09T06:34:00Z</dcterms:created>
  <dc:creator>!</dc:creator>
  <cp:lastModifiedBy>Нурзиля</cp:lastModifiedBy>
  <cp:lastPrinted>2025-11-07T18:34:00Z</cp:lastPrinted>
  <dcterms:modified xsi:type="dcterms:W3CDTF">2025-11-10T11:21:52Z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8D4DDE8E52424A17A13324666650678D_12</vt:lpwstr>
  </property>
</Properties>
</file>